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54A93" w14:textId="339D18FE" w:rsidR="00107686" w:rsidRPr="007214C6" w:rsidRDefault="00107686" w:rsidP="00107686">
      <w:pPr>
        <w:jc w:val="center"/>
        <w:rPr>
          <w:rFonts w:ascii="Times New Roman" w:hAnsi="Times New Roman" w:cs="Times New Roman"/>
          <w:smallCaps/>
          <w:sz w:val="28"/>
          <w:szCs w:val="28"/>
        </w:rPr>
      </w:pPr>
      <w:r w:rsidRPr="007214C6">
        <w:rPr>
          <w:rFonts w:ascii="Times New Roman" w:hAnsi="Times New Roman" w:cs="Times New Roman"/>
          <w:smallCaps/>
          <w:sz w:val="28"/>
          <w:szCs w:val="28"/>
        </w:rPr>
        <w:t>« La vérité des images »</w:t>
      </w:r>
    </w:p>
    <w:p w14:paraId="5CC1A5B8" w14:textId="77777777" w:rsidR="007214C6" w:rsidRDefault="00107686" w:rsidP="00107686">
      <w:pPr>
        <w:jc w:val="center"/>
        <w:rPr>
          <w:rFonts w:ascii="Times New Roman" w:hAnsi="Times New Roman" w:cs="Times New Roman"/>
          <w:smallCaps/>
          <w:sz w:val="28"/>
          <w:szCs w:val="28"/>
        </w:rPr>
      </w:pPr>
      <w:r w:rsidRPr="007214C6">
        <w:rPr>
          <w:rFonts w:ascii="Times New Roman" w:hAnsi="Times New Roman" w:cs="Times New Roman"/>
          <w:smallCaps/>
          <w:sz w:val="28"/>
          <w:szCs w:val="28"/>
        </w:rPr>
        <w:t xml:space="preserve">Rencontre du Groupe </w:t>
      </w:r>
      <w:proofErr w:type="spellStart"/>
      <w:r w:rsidRPr="007214C6">
        <w:rPr>
          <w:rFonts w:ascii="Times New Roman" w:hAnsi="Times New Roman" w:cs="Times New Roman"/>
          <w:smallCaps/>
          <w:sz w:val="28"/>
          <w:szCs w:val="28"/>
        </w:rPr>
        <w:t>Rothenfels</w:t>
      </w:r>
      <w:proofErr w:type="spellEnd"/>
      <w:r w:rsidRPr="007214C6">
        <w:rPr>
          <w:rFonts w:ascii="Times New Roman" w:hAnsi="Times New Roman" w:cs="Times New Roman"/>
          <w:smallCaps/>
          <w:sz w:val="28"/>
          <w:szCs w:val="28"/>
        </w:rPr>
        <w:t xml:space="preserve"> </w:t>
      </w:r>
    </w:p>
    <w:p w14:paraId="05F2F985" w14:textId="60994F64" w:rsidR="00107686" w:rsidRPr="007214C6" w:rsidRDefault="007214C6" w:rsidP="007214C6">
      <w:pPr>
        <w:jc w:val="center"/>
        <w:rPr>
          <w:rFonts w:ascii="Times New Roman" w:hAnsi="Times New Roman" w:cs="Times New Roman"/>
          <w:smallCaps/>
          <w:sz w:val="28"/>
          <w:szCs w:val="28"/>
        </w:rPr>
      </w:pPr>
      <w:r>
        <w:rPr>
          <w:rFonts w:ascii="Times New Roman" w:hAnsi="Times New Roman" w:cs="Times New Roman"/>
          <w:smallCaps/>
          <w:sz w:val="28"/>
          <w:szCs w:val="28"/>
        </w:rPr>
        <w:t>(</w:t>
      </w:r>
      <w:r w:rsidR="00107686" w:rsidRPr="007214C6">
        <w:rPr>
          <w:rFonts w:ascii="Times New Roman" w:hAnsi="Times New Roman" w:cs="Times New Roman"/>
          <w:smallCaps/>
          <w:sz w:val="28"/>
          <w:szCs w:val="28"/>
        </w:rPr>
        <w:t>Lisbonne 9-12 juin 2026</w:t>
      </w:r>
      <w:r>
        <w:rPr>
          <w:rFonts w:ascii="Times New Roman" w:hAnsi="Times New Roman" w:cs="Times New Roman"/>
          <w:smallCaps/>
          <w:sz w:val="28"/>
          <w:szCs w:val="28"/>
        </w:rPr>
        <w:t>)</w:t>
      </w:r>
    </w:p>
    <w:p w14:paraId="03DF3F19" w14:textId="77777777" w:rsidR="00C9552E" w:rsidRPr="007214C6" w:rsidRDefault="00C9552E" w:rsidP="005C652D">
      <w:pPr>
        <w:jc w:val="both"/>
        <w:rPr>
          <w:rFonts w:ascii="Times New Roman" w:hAnsi="Times New Roman" w:cs="Times New Roman"/>
          <w:sz w:val="24"/>
          <w:szCs w:val="24"/>
        </w:rPr>
      </w:pPr>
    </w:p>
    <w:p w14:paraId="7BF2F2C6" w14:textId="77777777" w:rsidR="003D2807" w:rsidRPr="007214C6" w:rsidRDefault="003D2807" w:rsidP="005C652D">
      <w:pPr>
        <w:jc w:val="both"/>
        <w:rPr>
          <w:rFonts w:ascii="Times New Roman" w:hAnsi="Times New Roman" w:cs="Times New Roman"/>
          <w:sz w:val="24"/>
          <w:szCs w:val="24"/>
        </w:rPr>
      </w:pPr>
    </w:p>
    <w:p w14:paraId="696BEF35" w14:textId="44001FB7" w:rsidR="007214C6" w:rsidRDefault="007214C6" w:rsidP="005C652D">
      <w:pPr>
        <w:jc w:val="both"/>
        <w:rPr>
          <w:rFonts w:ascii="Times New Roman" w:hAnsi="Times New Roman" w:cs="Times New Roman"/>
          <w:sz w:val="24"/>
          <w:szCs w:val="24"/>
        </w:rPr>
      </w:pPr>
      <w:r w:rsidRPr="007214C6">
        <w:rPr>
          <w:rFonts w:ascii="Times New Roman" w:hAnsi="Times New Roman" w:cs="Times New Roman"/>
          <w:sz w:val="24"/>
          <w:szCs w:val="24"/>
        </w:rPr>
        <w:tab/>
        <w:t xml:space="preserve">Le </w:t>
      </w:r>
      <w:r>
        <w:rPr>
          <w:rFonts w:ascii="Times New Roman" w:hAnsi="Times New Roman" w:cs="Times New Roman"/>
          <w:sz w:val="24"/>
          <w:szCs w:val="24"/>
        </w:rPr>
        <w:t xml:space="preserve">Groupe </w:t>
      </w:r>
      <w:proofErr w:type="spellStart"/>
      <w:r>
        <w:rPr>
          <w:rFonts w:ascii="Times New Roman" w:hAnsi="Times New Roman" w:cs="Times New Roman"/>
          <w:sz w:val="24"/>
          <w:szCs w:val="24"/>
        </w:rPr>
        <w:t>Rothenfels</w:t>
      </w:r>
      <w:proofErr w:type="spellEnd"/>
      <w:r>
        <w:rPr>
          <w:rFonts w:ascii="Times New Roman" w:hAnsi="Times New Roman" w:cs="Times New Roman"/>
          <w:sz w:val="24"/>
          <w:szCs w:val="24"/>
        </w:rPr>
        <w:t xml:space="preserve"> s’est réuni du 9 au 12 juin à Lisbonne, à l’invitation de João Norton de Matos, sj, pour poursuivre son travail de recherche sur « Image, espace et action liturgique »</w:t>
      </w:r>
      <w:r w:rsidR="005C652D">
        <w:rPr>
          <w:rStyle w:val="Appelnotedebasdep"/>
          <w:rFonts w:ascii="Times New Roman" w:hAnsi="Times New Roman" w:cs="Times New Roman"/>
          <w:sz w:val="24"/>
          <w:szCs w:val="24"/>
        </w:rPr>
        <w:footnoteReference w:id="1"/>
      </w:r>
      <w:r>
        <w:rPr>
          <w:rFonts w:ascii="Times New Roman" w:hAnsi="Times New Roman" w:cs="Times New Roman"/>
          <w:sz w:val="24"/>
          <w:szCs w:val="24"/>
        </w:rPr>
        <w:t xml:space="preserve">. Le groupe </w:t>
      </w:r>
      <w:r w:rsidR="00A546C2">
        <w:rPr>
          <w:rFonts w:ascii="Times New Roman" w:hAnsi="Times New Roman" w:cs="Times New Roman"/>
          <w:sz w:val="24"/>
          <w:szCs w:val="24"/>
        </w:rPr>
        <w:t>e été</w:t>
      </w:r>
      <w:r>
        <w:rPr>
          <w:rFonts w:ascii="Times New Roman" w:hAnsi="Times New Roman" w:cs="Times New Roman"/>
          <w:sz w:val="24"/>
          <w:szCs w:val="24"/>
        </w:rPr>
        <w:t xml:space="preserve"> accueilli au centre culturel jésuite </w:t>
      </w:r>
      <w:proofErr w:type="spellStart"/>
      <w:r w:rsidRPr="005C652D">
        <w:rPr>
          <w:rFonts w:ascii="Times New Roman" w:hAnsi="Times New Roman" w:cs="Times New Roman"/>
          <w:i/>
          <w:iCs/>
          <w:sz w:val="24"/>
          <w:szCs w:val="24"/>
        </w:rPr>
        <w:t>Brotéria</w:t>
      </w:r>
      <w:proofErr w:type="spellEnd"/>
      <w:r w:rsidR="00A546C2">
        <w:rPr>
          <w:rFonts w:ascii="Times New Roman" w:hAnsi="Times New Roman" w:cs="Times New Roman"/>
          <w:sz w:val="24"/>
          <w:szCs w:val="24"/>
        </w:rPr>
        <w:t xml:space="preserve">. Selon une méthode désormais bien </w:t>
      </w:r>
      <w:proofErr w:type="spellStart"/>
      <w:proofErr w:type="gramStart"/>
      <w:r w:rsidR="00A546C2">
        <w:rPr>
          <w:rFonts w:ascii="Times New Roman" w:hAnsi="Times New Roman" w:cs="Times New Roman"/>
          <w:sz w:val="24"/>
          <w:szCs w:val="24"/>
        </w:rPr>
        <w:t>établie,</w:t>
      </w:r>
      <w:r>
        <w:rPr>
          <w:rFonts w:ascii="Times New Roman" w:hAnsi="Times New Roman" w:cs="Times New Roman"/>
          <w:sz w:val="24"/>
          <w:szCs w:val="24"/>
        </w:rPr>
        <w:t>des</w:t>
      </w:r>
      <w:proofErr w:type="spellEnd"/>
      <w:proofErr w:type="gramEnd"/>
      <w:r>
        <w:rPr>
          <w:rFonts w:ascii="Times New Roman" w:hAnsi="Times New Roman" w:cs="Times New Roman"/>
          <w:sz w:val="24"/>
          <w:szCs w:val="24"/>
        </w:rPr>
        <w:t xml:space="preserve"> exposés de ses participants, des visites d’églises, une rencontre avec un expert</w:t>
      </w:r>
      <w:r w:rsidR="005C652D">
        <w:rPr>
          <w:rFonts w:ascii="Times New Roman" w:hAnsi="Times New Roman" w:cs="Times New Roman"/>
          <w:sz w:val="24"/>
          <w:szCs w:val="24"/>
        </w:rPr>
        <w:t xml:space="preserve">, </w:t>
      </w:r>
      <w:r w:rsidR="00CC0C62">
        <w:rPr>
          <w:rFonts w:ascii="Times New Roman" w:hAnsi="Times New Roman" w:cs="Times New Roman"/>
          <w:sz w:val="24"/>
          <w:szCs w:val="24"/>
        </w:rPr>
        <w:t>un</w:t>
      </w:r>
      <w:r w:rsidR="003679EB">
        <w:rPr>
          <w:rFonts w:ascii="Times New Roman" w:hAnsi="Times New Roman" w:cs="Times New Roman"/>
          <w:sz w:val="24"/>
          <w:szCs w:val="24"/>
        </w:rPr>
        <w:t>e réflexion concrète sur l’aménagement d’une église</w:t>
      </w:r>
      <w:r w:rsidR="00DE4297">
        <w:rPr>
          <w:rFonts w:ascii="Times New Roman" w:hAnsi="Times New Roman" w:cs="Times New Roman"/>
          <w:sz w:val="24"/>
          <w:szCs w:val="24"/>
        </w:rPr>
        <w:t xml:space="preserve"> – Notre-Dame de l’Incarnation – et </w:t>
      </w:r>
      <w:r w:rsidR="005C652D">
        <w:rPr>
          <w:rFonts w:ascii="Times New Roman" w:hAnsi="Times New Roman" w:cs="Times New Roman"/>
          <w:sz w:val="24"/>
          <w:szCs w:val="24"/>
        </w:rPr>
        <w:t>des moments fraternels de convivialité qui contribuent grandement à la réussite de cette équipe de recherche</w:t>
      </w:r>
      <w:r w:rsidR="00A546C2">
        <w:rPr>
          <w:rFonts w:ascii="Times New Roman" w:hAnsi="Times New Roman" w:cs="Times New Roman"/>
          <w:sz w:val="24"/>
          <w:szCs w:val="24"/>
        </w:rPr>
        <w:t xml:space="preserve"> ont rythmé les trois jours de rencontre</w:t>
      </w:r>
      <w:r w:rsidR="005C652D">
        <w:rPr>
          <w:rFonts w:ascii="Times New Roman" w:hAnsi="Times New Roman" w:cs="Times New Roman"/>
          <w:sz w:val="24"/>
          <w:szCs w:val="24"/>
        </w:rPr>
        <w:t xml:space="preserve">. </w:t>
      </w:r>
    </w:p>
    <w:p w14:paraId="78893D71" w14:textId="77777777" w:rsidR="005C652D" w:rsidRPr="007214C6" w:rsidRDefault="005C652D" w:rsidP="005C652D">
      <w:pPr>
        <w:jc w:val="both"/>
        <w:rPr>
          <w:rFonts w:ascii="Times New Roman" w:hAnsi="Times New Roman" w:cs="Times New Roman"/>
          <w:sz w:val="24"/>
          <w:szCs w:val="24"/>
        </w:rPr>
      </w:pPr>
    </w:p>
    <w:p w14:paraId="4B0C6C8C" w14:textId="2B6B3BAE" w:rsidR="000452ED" w:rsidRPr="007214C6" w:rsidRDefault="000452ED" w:rsidP="0051606A">
      <w:pPr>
        <w:jc w:val="center"/>
        <w:rPr>
          <w:rFonts w:ascii="Times New Roman" w:hAnsi="Times New Roman" w:cs="Times New Roman"/>
          <w:b/>
          <w:bCs/>
          <w:sz w:val="28"/>
          <w:szCs w:val="28"/>
        </w:rPr>
      </w:pPr>
      <w:r w:rsidRPr="007214C6">
        <w:rPr>
          <w:rFonts w:ascii="Times New Roman" w:hAnsi="Times New Roman" w:cs="Times New Roman"/>
          <w:b/>
          <w:bCs/>
          <w:sz w:val="28"/>
          <w:szCs w:val="28"/>
        </w:rPr>
        <w:t>Notre besoin d’images</w:t>
      </w:r>
    </w:p>
    <w:p w14:paraId="5FDD4706" w14:textId="77777777" w:rsidR="0051606A" w:rsidRPr="007214C6" w:rsidRDefault="0051606A" w:rsidP="00ED44A1">
      <w:pPr>
        <w:ind w:firstLine="708"/>
        <w:jc w:val="both"/>
        <w:rPr>
          <w:rFonts w:ascii="Times New Roman" w:hAnsi="Times New Roman" w:cs="Times New Roman"/>
          <w:sz w:val="24"/>
          <w:szCs w:val="24"/>
        </w:rPr>
      </w:pPr>
    </w:p>
    <w:p w14:paraId="0C843C84" w14:textId="0D90AE72" w:rsidR="003D2807" w:rsidRPr="007214C6" w:rsidRDefault="001F21BE" w:rsidP="00ED44A1">
      <w:pPr>
        <w:ind w:firstLine="708"/>
        <w:jc w:val="both"/>
        <w:rPr>
          <w:rFonts w:ascii="Times New Roman" w:hAnsi="Times New Roman" w:cs="Times New Roman"/>
          <w:sz w:val="24"/>
          <w:szCs w:val="24"/>
        </w:rPr>
      </w:pPr>
      <w:r w:rsidRPr="007214C6">
        <w:rPr>
          <w:rFonts w:ascii="Times New Roman" w:hAnsi="Times New Roman" w:cs="Times New Roman"/>
          <w:sz w:val="24"/>
          <w:szCs w:val="24"/>
        </w:rPr>
        <w:t xml:space="preserve">Nos églises manifestent clairement </w:t>
      </w:r>
      <w:r w:rsidR="000452ED" w:rsidRPr="007214C6">
        <w:rPr>
          <w:rFonts w:ascii="Times New Roman" w:hAnsi="Times New Roman" w:cs="Times New Roman"/>
          <w:sz w:val="24"/>
          <w:szCs w:val="24"/>
        </w:rPr>
        <w:t>notre</w:t>
      </w:r>
      <w:r w:rsidRPr="007214C6">
        <w:rPr>
          <w:rFonts w:ascii="Times New Roman" w:hAnsi="Times New Roman" w:cs="Times New Roman"/>
          <w:sz w:val="24"/>
          <w:szCs w:val="24"/>
        </w:rPr>
        <w:t xml:space="preserve"> besoin d’images. </w:t>
      </w:r>
      <w:r w:rsidR="00275218" w:rsidRPr="007214C6">
        <w:rPr>
          <w:rFonts w:ascii="Times New Roman" w:hAnsi="Times New Roman" w:cs="Times New Roman"/>
          <w:sz w:val="24"/>
          <w:szCs w:val="24"/>
        </w:rPr>
        <w:t>Beaucoup</w:t>
      </w:r>
      <w:r w:rsidRPr="007214C6">
        <w:rPr>
          <w:rFonts w:ascii="Times New Roman" w:hAnsi="Times New Roman" w:cs="Times New Roman"/>
          <w:sz w:val="24"/>
          <w:szCs w:val="24"/>
        </w:rPr>
        <w:t xml:space="preserve"> </w:t>
      </w:r>
      <w:r w:rsidR="00275218" w:rsidRPr="007214C6">
        <w:rPr>
          <w:rFonts w:ascii="Times New Roman" w:hAnsi="Times New Roman" w:cs="Times New Roman"/>
          <w:sz w:val="24"/>
          <w:szCs w:val="24"/>
        </w:rPr>
        <w:t>d’</w:t>
      </w:r>
      <w:r w:rsidRPr="007214C6">
        <w:rPr>
          <w:rFonts w:ascii="Times New Roman" w:hAnsi="Times New Roman" w:cs="Times New Roman"/>
          <w:sz w:val="24"/>
          <w:szCs w:val="24"/>
        </w:rPr>
        <w:t>églises modernes et contemporaines, telles l</w:t>
      </w:r>
      <w:r w:rsidR="00DC3658" w:rsidRPr="007214C6">
        <w:rPr>
          <w:rFonts w:ascii="Times New Roman" w:hAnsi="Times New Roman" w:cs="Times New Roman"/>
          <w:sz w:val="24"/>
          <w:szCs w:val="24"/>
        </w:rPr>
        <w:t xml:space="preserve">’église du </w:t>
      </w:r>
      <w:r w:rsidRPr="007214C6">
        <w:rPr>
          <w:rFonts w:ascii="Times New Roman" w:hAnsi="Times New Roman" w:cs="Times New Roman"/>
          <w:sz w:val="24"/>
          <w:szCs w:val="24"/>
        </w:rPr>
        <w:t>Sacré</w:t>
      </w:r>
      <w:r w:rsidR="00DC3658" w:rsidRPr="007214C6">
        <w:rPr>
          <w:rFonts w:ascii="Times New Roman" w:hAnsi="Times New Roman" w:cs="Times New Roman"/>
          <w:sz w:val="24"/>
          <w:szCs w:val="24"/>
        </w:rPr>
        <w:t>-</w:t>
      </w:r>
      <w:r w:rsidRPr="007214C6">
        <w:rPr>
          <w:rFonts w:ascii="Times New Roman" w:hAnsi="Times New Roman" w:cs="Times New Roman"/>
          <w:sz w:val="24"/>
          <w:szCs w:val="24"/>
        </w:rPr>
        <w:t>Cœur</w:t>
      </w:r>
      <w:r w:rsidR="00DC3658" w:rsidRPr="007214C6">
        <w:rPr>
          <w:rFonts w:ascii="Times New Roman" w:hAnsi="Times New Roman" w:cs="Times New Roman"/>
          <w:sz w:val="24"/>
          <w:szCs w:val="24"/>
        </w:rPr>
        <w:t xml:space="preserve"> de Jésus</w:t>
      </w:r>
      <w:r w:rsidR="00DA669C" w:rsidRPr="007214C6">
        <w:rPr>
          <w:rFonts w:ascii="Times New Roman" w:hAnsi="Times New Roman" w:cs="Times New Roman"/>
          <w:sz w:val="24"/>
          <w:szCs w:val="24"/>
        </w:rPr>
        <w:t>, dans le centre de Lisbonne,</w:t>
      </w:r>
      <w:r w:rsidRPr="007214C6">
        <w:rPr>
          <w:rFonts w:ascii="Times New Roman" w:hAnsi="Times New Roman" w:cs="Times New Roman"/>
          <w:sz w:val="24"/>
          <w:szCs w:val="24"/>
        </w:rPr>
        <w:t xml:space="preserve"> et </w:t>
      </w:r>
      <w:r w:rsidR="00DA669C" w:rsidRPr="007214C6">
        <w:rPr>
          <w:rFonts w:ascii="Times New Roman" w:hAnsi="Times New Roman" w:cs="Times New Roman"/>
          <w:sz w:val="24"/>
          <w:szCs w:val="24"/>
        </w:rPr>
        <w:t xml:space="preserve">celle de São José, dans le quartier de </w:t>
      </w:r>
      <w:proofErr w:type="spellStart"/>
      <w:r w:rsidRPr="007214C6">
        <w:rPr>
          <w:rFonts w:ascii="Times New Roman" w:hAnsi="Times New Roman" w:cs="Times New Roman"/>
          <w:sz w:val="24"/>
          <w:szCs w:val="24"/>
        </w:rPr>
        <w:t>Boavista</w:t>
      </w:r>
      <w:proofErr w:type="spellEnd"/>
      <w:r w:rsidRPr="007214C6">
        <w:rPr>
          <w:rFonts w:ascii="Times New Roman" w:hAnsi="Times New Roman" w:cs="Times New Roman"/>
          <w:sz w:val="24"/>
          <w:szCs w:val="24"/>
        </w:rPr>
        <w:t xml:space="preserve">, </w:t>
      </w:r>
      <w:r w:rsidR="00A546C2">
        <w:rPr>
          <w:rFonts w:ascii="Times New Roman" w:hAnsi="Times New Roman" w:cs="Times New Roman"/>
          <w:sz w:val="24"/>
          <w:szCs w:val="24"/>
        </w:rPr>
        <w:t>sont quasi aniconiques.</w:t>
      </w:r>
      <w:r w:rsidRPr="007214C6">
        <w:rPr>
          <w:rFonts w:ascii="Times New Roman" w:hAnsi="Times New Roman" w:cs="Times New Roman"/>
          <w:sz w:val="24"/>
          <w:szCs w:val="24"/>
        </w:rPr>
        <w:t xml:space="preserve"> </w:t>
      </w:r>
      <w:r w:rsidR="00DA669C" w:rsidRPr="007214C6">
        <w:rPr>
          <w:rFonts w:ascii="Times New Roman" w:hAnsi="Times New Roman" w:cs="Times New Roman"/>
          <w:sz w:val="24"/>
          <w:szCs w:val="24"/>
        </w:rPr>
        <w:t xml:space="preserve">Dans la première, inaugurée en 1970, la piété populaire </w:t>
      </w:r>
      <w:r w:rsidR="00237031" w:rsidRPr="007214C6">
        <w:rPr>
          <w:rFonts w:ascii="Times New Roman" w:hAnsi="Times New Roman" w:cs="Times New Roman"/>
          <w:sz w:val="24"/>
          <w:szCs w:val="24"/>
        </w:rPr>
        <w:t>es</w:t>
      </w:r>
      <w:r w:rsidR="00DA669C" w:rsidRPr="007214C6">
        <w:rPr>
          <w:rFonts w:ascii="Times New Roman" w:hAnsi="Times New Roman" w:cs="Times New Roman"/>
          <w:sz w:val="24"/>
          <w:szCs w:val="24"/>
        </w:rPr>
        <w:t>t reléguée à</w:t>
      </w:r>
      <w:r w:rsidR="00A546C2">
        <w:rPr>
          <w:rFonts w:ascii="Times New Roman" w:hAnsi="Times New Roman" w:cs="Times New Roman"/>
          <w:sz w:val="24"/>
          <w:szCs w:val="24"/>
        </w:rPr>
        <w:t xml:space="preserve"> l’écart, dans </w:t>
      </w:r>
      <w:proofErr w:type="spellStart"/>
      <w:r w:rsidR="00A546C2">
        <w:rPr>
          <w:rFonts w:ascii="Times New Roman" w:hAnsi="Times New Roman" w:cs="Times New Roman"/>
          <w:sz w:val="24"/>
          <w:szCs w:val="24"/>
        </w:rPr>
        <w:t>une</w:t>
      </w:r>
      <w:r w:rsidR="00DA669C" w:rsidRPr="007214C6">
        <w:rPr>
          <w:rFonts w:ascii="Times New Roman" w:hAnsi="Times New Roman" w:cs="Times New Roman"/>
          <w:sz w:val="24"/>
          <w:szCs w:val="24"/>
        </w:rPr>
        <w:t>crypte</w:t>
      </w:r>
      <w:proofErr w:type="spellEnd"/>
      <w:r w:rsidR="00DA669C" w:rsidRPr="007214C6">
        <w:rPr>
          <w:rFonts w:ascii="Times New Roman" w:hAnsi="Times New Roman" w:cs="Times New Roman"/>
          <w:sz w:val="24"/>
          <w:szCs w:val="24"/>
        </w:rPr>
        <w:t xml:space="preserve">, </w:t>
      </w:r>
      <w:r w:rsidR="00A546C2">
        <w:rPr>
          <w:rFonts w:ascii="Times New Roman" w:hAnsi="Times New Roman" w:cs="Times New Roman"/>
          <w:sz w:val="24"/>
          <w:szCs w:val="24"/>
        </w:rPr>
        <w:t>avec</w:t>
      </w:r>
      <w:r w:rsidR="00DA669C" w:rsidRPr="007214C6">
        <w:rPr>
          <w:rFonts w:ascii="Times New Roman" w:hAnsi="Times New Roman" w:cs="Times New Roman"/>
          <w:sz w:val="24"/>
          <w:szCs w:val="24"/>
        </w:rPr>
        <w:t xml:space="preserve"> une concentration de statues aménagées dans un petit espace de déambulation. </w:t>
      </w:r>
      <w:r w:rsidR="00A546C2">
        <w:rPr>
          <w:rFonts w:ascii="Times New Roman" w:hAnsi="Times New Roman" w:cs="Times New Roman"/>
          <w:sz w:val="24"/>
          <w:szCs w:val="24"/>
        </w:rPr>
        <w:t>D’où</w:t>
      </w:r>
      <w:r w:rsidR="00DA669C" w:rsidRPr="007214C6">
        <w:rPr>
          <w:rFonts w:ascii="Times New Roman" w:hAnsi="Times New Roman" w:cs="Times New Roman"/>
          <w:sz w:val="24"/>
          <w:szCs w:val="24"/>
        </w:rPr>
        <w:t xml:space="preserve"> </w:t>
      </w:r>
      <w:proofErr w:type="gramStart"/>
      <w:r w:rsidR="00DA669C" w:rsidRPr="007214C6">
        <w:rPr>
          <w:rFonts w:ascii="Times New Roman" w:hAnsi="Times New Roman" w:cs="Times New Roman"/>
          <w:sz w:val="24"/>
          <w:szCs w:val="24"/>
        </w:rPr>
        <w:t>l’</w:t>
      </w:r>
      <w:r w:rsidR="00A546C2">
        <w:rPr>
          <w:rFonts w:ascii="Times New Roman" w:hAnsi="Times New Roman" w:cs="Times New Roman"/>
          <w:sz w:val="24"/>
          <w:szCs w:val="24"/>
        </w:rPr>
        <w:t> »</w:t>
      </w:r>
      <w:proofErr w:type="gramEnd"/>
      <w:r w:rsidR="00DA669C" w:rsidRPr="007214C6">
        <w:rPr>
          <w:rFonts w:ascii="Times New Roman" w:hAnsi="Times New Roman" w:cs="Times New Roman"/>
          <w:sz w:val="24"/>
          <w:szCs w:val="24"/>
        </w:rPr>
        <w:t>apparition</w:t>
      </w:r>
      <w:r w:rsidR="00A546C2">
        <w:rPr>
          <w:rFonts w:ascii="Times New Roman" w:hAnsi="Times New Roman" w:cs="Times New Roman"/>
          <w:sz w:val="24"/>
          <w:szCs w:val="24"/>
        </w:rPr>
        <w:t> »</w:t>
      </w:r>
      <w:r w:rsidR="00DA669C" w:rsidRPr="007214C6">
        <w:rPr>
          <w:rFonts w:ascii="Times New Roman" w:hAnsi="Times New Roman" w:cs="Times New Roman"/>
          <w:sz w:val="24"/>
          <w:szCs w:val="24"/>
        </w:rPr>
        <w:t xml:space="preserve">, dans le chœur de l’église, d’une petite statue du Sacré-Cœur et d’un tableau représentant le Christ resuscité, </w:t>
      </w:r>
      <w:r w:rsidR="00A546C2">
        <w:rPr>
          <w:rFonts w:ascii="Times New Roman" w:hAnsi="Times New Roman" w:cs="Times New Roman"/>
          <w:sz w:val="24"/>
          <w:szCs w:val="24"/>
        </w:rPr>
        <w:t>et</w:t>
      </w:r>
      <w:r w:rsidR="00DA669C" w:rsidRPr="007214C6">
        <w:rPr>
          <w:rFonts w:ascii="Times New Roman" w:hAnsi="Times New Roman" w:cs="Times New Roman"/>
          <w:sz w:val="24"/>
          <w:szCs w:val="24"/>
        </w:rPr>
        <w:t xml:space="preserve"> d’une Vierge de Fatima à proximité de l’autel de semaine. </w:t>
      </w:r>
      <w:r w:rsidR="00A546C2">
        <w:rPr>
          <w:rFonts w:ascii="Times New Roman" w:hAnsi="Times New Roman" w:cs="Times New Roman"/>
          <w:sz w:val="24"/>
          <w:szCs w:val="24"/>
        </w:rPr>
        <w:t xml:space="preserve">Dans l’église de </w:t>
      </w:r>
      <w:proofErr w:type="spellStart"/>
      <w:r w:rsidR="00A546C2">
        <w:rPr>
          <w:rFonts w:ascii="Times New Roman" w:hAnsi="Times New Roman" w:cs="Times New Roman"/>
          <w:sz w:val="24"/>
          <w:szCs w:val="24"/>
        </w:rPr>
        <w:t>Boavista</w:t>
      </w:r>
      <w:proofErr w:type="spellEnd"/>
      <w:r w:rsidR="00DA669C" w:rsidRPr="007214C6">
        <w:rPr>
          <w:rFonts w:ascii="Times New Roman" w:hAnsi="Times New Roman" w:cs="Times New Roman"/>
          <w:sz w:val="24"/>
          <w:szCs w:val="24"/>
        </w:rPr>
        <w:t>, inauguré</w:t>
      </w:r>
      <w:r w:rsidR="006075D2" w:rsidRPr="007214C6">
        <w:rPr>
          <w:rFonts w:ascii="Times New Roman" w:hAnsi="Times New Roman" w:cs="Times New Roman"/>
          <w:sz w:val="24"/>
          <w:szCs w:val="24"/>
        </w:rPr>
        <w:t>e</w:t>
      </w:r>
      <w:r w:rsidR="00DA669C" w:rsidRPr="007214C6">
        <w:rPr>
          <w:rFonts w:ascii="Times New Roman" w:hAnsi="Times New Roman" w:cs="Times New Roman"/>
          <w:sz w:val="24"/>
          <w:szCs w:val="24"/>
        </w:rPr>
        <w:t xml:space="preserve"> </w:t>
      </w:r>
      <w:r w:rsidR="002A420D">
        <w:rPr>
          <w:rFonts w:ascii="Times New Roman" w:hAnsi="Times New Roman" w:cs="Times New Roman"/>
          <w:sz w:val="24"/>
          <w:szCs w:val="24"/>
        </w:rPr>
        <w:t>en décembre 2025</w:t>
      </w:r>
      <w:r w:rsidR="00DA669C" w:rsidRPr="007214C6">
        <w:rPr>
          <w:rFonts w:ascii="Times New Roman" w:hAnsi="Times New Roman" w:cs="Times New Roman"/>
          <w:sz w:val="24"/>
          <w:szCs w:val="24"/>
        </w:rPr>
        <w:t xml:space="preserve">, une statue de saint Joseph et une autre de la Vierge de Fatima semblent avoir été rajoutées </w:t>
      </w:r>
      <w:r w:rsidR="00DA669C" w:rsidRPr="007214C6">
        <w:rPr>
          <w:rFonts w:ascii="Times New Roman" w:hAnsi="Times New Roman" w:cs="Times New Roman"/>
          <w:i/>
          <w:iCs/>
          <w:sz w:val="24"/>
          <w:szCs w:val="24"/>
        </w:rPr>
        <w:t>in extremis</w:t>
      </w:r>
      <w:r w:rsidR="00DA669C" w:rsidRPr="007214C6">
        <w:rPr>
          <w:rFonts w:ascii="Times New Roman" w:hAnsi="Times New Roman" w:cs="Times New Roman"/>
          <w:sz w:val="24"/>
          <w:szCs w:val="24"/>
        </w:rPr>
        <w:t>. Car, précisément, l’image est inévitablement ajoutée l</w:t>
      </w:r>
      <w:r w:rsidRPr="007214C6">
        <w:rPr>
          <w:rFonts w:ascii="Times New Roman" w:hAnsi="Times New Roman" w:cs="Times New Roman"/>
          <w:sz w:val="24"/>
          <w:szCs w:val="24"/>
        </w:rPr>
        <w:t>orsqu</w:t>
      </w:r>
      <w:r w:rsidR="00DA669C" w:rsidRPr="007214C6">
        <w:rPr>
          <w:rFonts w:ascii="Times New Roman" w:hAnsi="Times New Roman" w:cs="Times New Roman"/>
          <w:sz w:val="24"/>
          <w:szCs w:val="24"/>
        </w:rPr>
        <w:t xml:space="preserve">’elle </w:t>
      </w:r>
      <w:r w:rsidRPr="007214C6">
        <w:rPr>
          <w:rFonts w:ascii="Times New Roman" w:hAnsi="Times New Roman" w:cs="Times New Roman"/>
          <w:sz w:val="24"/>
          <w:szCs w:val="24"/>
        </w:rPr>
        <w:t>n’est pas pensée lors de la construction</w:t>
      </w:r>
      <w:r w:rsidR="00DA669C" w:rsidRPr="007214C6">
        <w:rPr>
          <w:rFonts w:ascii="Times New Roman" w:hAnsi="Times New Roman" w:cs="Times New Roman"/>
          <w:sz w:val="24"/>
          <w:szCs w:val="24"/>
        </w:rPr>
        <w:t xml:space="preserve"> de l’église, et l’o</w:t>
      </w:r>
      <w:r w:rsidRPr="007214C6">
        <w:rPr>
          <w:rFonts w:ascii="Times New Roman" w:hAnsi="Times New Roman" w:cs="Times New Roman"/>
          <w:sz w:val="24"/>
          <w:szCs w:val="24"/>
        </w:rPr>
        <w:t xml:space="preserve">n se rend </w:t>
      </w:r>
      <w:r w:rsidR="00275218" w:rsidRPr="007214C6">
        <w:rPr>
          <w:rFonts w:ascii="Times New Roman" w:hAnsi="Times New Roman" w:cs="Times New Roman"/>
          <w:sz w:val="24"/>
          <w:szCs w:val="24"/>
        </w:rPr>
        <w:t xml:space="preserve">alors </w:t>
      </w:r>
      <w:r w:rsidRPr="007214C6">
        <w:rPr>
          <w:rFonts w:ascii="Times New Roman" w:hAnsi="Times New Roman" w:cs="Times New Roman"/>
          <w:sz w:val="24"/>
          <w:szCs w:val="24"/>
        </w:rPr>
        <w:t>à Fatima pour</w:t>
      </w:r>
      <w:r w:rsidR="00275218" w:rsidRPr="007214C6">
        <w:rPr>
          <w:rFonts w:ascii="Times New Roman" w:hAnsi="Times New Roman" w:cs="Times New Roman"/>
          <w:sz w:val="24"/>
          <w:szCs w:val="24"/>
        </w:rPr>
        <w:t xml:space="preserve"> en rapporter</w:t>
      </w:r>
      <w:r w:rsidRPr="007214C6">
        <w:rPr>
          <w:rFonts w:ascii="Times New Roman" w:hAnsi="Times New Roman" w:cs="Times New Roman"/>
          <w:sz w:val="24"/>
          <w:szCs w:val="24"/>
        </w:rPr>
        <w:t xml:space="preserve"> des images de piété. </w:t>
      </w:r>
      <w:r w:rsidR="003E6774" w:rsidRPr="007214C6">
        <w:rPr>
          <w:rFonts w:ascii="Times New Roman" w:hAnsi="Times New Roman" w:cs="Times New Roman"/>
          <w:sz w:val="24"/>
          <w:szCs w:val="24"/>
        </w:rPr>
        <w:t xml:space="preserve">Peut-être faut-il </w:t>
      </w:r>
      <w:r w:rsidR="002A420D">
        <w:rPr>
          <w:rFonts w:ascii="Times New Roman" w:hAnsi="Times New Roman" w:cs="Times New Roman"/>
          <w:sz w:val="24"/>
          <w:szCs w:val="24"/>
        </w:rPr>
        <w:t xml:space="preserve">d’ailleurs </w:t>
      </w:r>
      <w:r w:rsidR="003E6774" w:rsidRPr="007214C6">
        <w:rPr>
          <w:rFonts w:ascii="Times New Roman" w:hAnsi="Times New Roman" w:cs="Times New Roman"/>
          <w:sz w:val="24"/>
          <w:szCs w:val="24"/>
        </w:rPr>
        <w:t>parler d’images</w:t>
      </w:r>
      <w:r w:rsidR="00BB2EC2">
        <w:rPr>
          <w:rFonts w:ascii="Times New Roman" w:hAnsi="Times New Roman" w:cs="Times New Roman"/>
          <w:sz w:val="24"/>
          <w:szCs w:val="24"/>
        </w:rPr>
        <w:t xml:space="preserve"> de dévotion </w:t>
      </w:r>
      <w:r w:rsidR="003E6774" w:rsidRPr="007214C6">
        <w:rPr>
          <w:rFonts w:ascii="Times New Roman" w:hAnsi="Times New Roman" w:cs="Times New Roman"/>
          <w:sz w:val="24"/>
          <w:szCs w:val="24"/>
        </w:rPr>
        <w:t xml:space="preserve">plutôt que d’images liturgiques, </w:t>
      </w:r>
      <w:r w:rsidR="00275218" w:rsidRPr="007214C6">
        <w:rPr>
          <w:rFonts w:ascii="Times New Roman" w:hAnsi="Times New Roman" w:cs="Times New Roman"/>
          <w:sz w:val="24"/>
          <w:szCs w:val="24"/>
        </w:rPr>
        <w:t>Ce</w:t>
      </w:r>
      <w:r w:rsidR="003E6774" w:rsidRPr="007214C6">
        <w:rPr>
          <w:rFonts w:ascii="Times New Roman" w:hAnsi="Times New Roman" w:cs="Times New Roman"/>
          <w:sz w:val="24"/>
          <w:szCs w:val="24"/>
        </w:rPr>
        <w:t>s</w:t>
      </w:r>
      <w:r w:rsidR="00275218" w:rsidRPr="007214C6">
        <w:rPr>
          <w:rFonts w:ascii="Times New Roman" w:hAnsi="Times New Roman" w:cs="Times New Roman"/>
          <w:sz w:val="24"/>
          <w:szCs w:val="24"/>
        </w:rPr>
        <w:t xml:space="preserve"> images saint-sulpiciennes ont </w:t>
      </w:r>
      <w:r w:rsidR="002A420D">
        <w:rPr>
          <w:rFonts w:ascii="Times New Roman" w:hAnsi="Times New Roman" w:cs="Times New Roman"/>
          <w:sz w:val="24"/>
          <w:szCs w:val="24"/>
        </w:rPr>
        <w:t xml:space="preserve">été </w:t>
      </w:r>
      <w:r w:rsidR="00275218" w:rsidRPr="007214C6">
        <w:rPr>
          <w:rFonts w:ascii="Times New Roman" w:hAnsi="Times New Roman" w:cs="Times New Roman"/>
          <w:sz w:val="24"/>
          <w:szCs w:val="24"/>
        </w:rPr>
        <w:t xml:space="preserve">longtemps </w:t>
      </w:r>
      <w:r w:rsidR="00A546C2">
        <w:rPr>
          <w:rFonts w:ascii="Times New Roman" w:hAnsi="Times New Roman" w:cs="Times New Roman"/>
          <w:sz w:val="24"/>
          <w:szCs w:val="24"/>
        </w:rPr>
        <w:t>méprisée</w:t>
      </w:r>
      <w:r w:rsidR="00A546C2" w:rsidRPr="007214C6">
        <w:rPr>
          <w:rFonts w:ascii="Times New Roman" w:hAnsi="Times New Roman" w:cs="Times New Roman"/>
          <w:sz w:val="24"/>
          <w:szCs w:val="24"/>
        </w:rPr>
        <w:t>s</w:t>
      </w:r>
      <w:r w:rsidR="00DC3658" w:rsidRPr="007214C6">
        <w:rPr>
          <w:rFonts w:ascii="Times New Roman" w:hAnsi="Times New Roman" w:cs="Times New Roman"/>
          <w:sz w:val="24"/>
          <w:szCs w:val="24"/>
        </w:rPr>
        <w:t xml:space="preserve">, </w:t>
      </w:r>
      <w:r w:rsidR="00A546C2">
        <w:rPr>
          <w:rFonts w:ascii="Times New Roman" w:hAnsi="Times New Roman" w:cs="Times New Roman"/>
          <w:sz w:val="24"/>
          <w:szCs w:val="24"/>
        </w:rPr>
        <w:t>alors qu’elles</w:t>
      </w:r>
      <w:r w:rsidR="00275218" w:rsidRPr="007214C6">
        <w:rPr>
          <w:rFonts w:ascii="Times New Roman" w:hAnsi="Times New Roman" w:cs="Times New Roman"/>
          <w:sz w:val="24"/>
          <w:szCs w:val="24"/>
        </w:rPr>
        <w:t xml:space="preserve"> font </w:t>
      </w:r>
      <w:proofErr w:type="gramStart"/>
      <w:r w:rsidR="00275218" w:rsidRPr="007214C6">
        <w:rPr>
          <w:rFonts w:ascii="Times New Roman" w:hAnsi="Times New Roman" w:cs="Times New Roman"/>
          <w:sz w:val="24"/>
          <w:szCs w:val="24"/>
        </w:rPr>
        <w:t xml:space="preserve">partie </w:t>
      </w:r>
      <w:r w:rsidR="00A546C2">
        <w:rPr>
          <w:rFonts w:ascii="Times New Roman" w:hAnsi="Times New Roman" w:cs="Times New Roman"/>
          <w:sz w:val="24"/>
          <w:szCs w:val="24"/>
        </w:rPr>
        <w:t>intégrantes</w:t>
      </w:r>
      <w:proofErr w:type="gramEnd"/>
      <w:r w:rsidR="00A546C2">
        <w:rPr>
          <w:rFonts w:ascii="Times New Roman" w:hAnsi="Times New Roman" w:cs="Times New Roman"/>
          <w:sz w:val="24"/>
          <w:szCs w:val="24"/>
        </w:rPr>
        <w:t xml:space="preserve"> </w:t>
      </w:r>
      <w:r w:rsidR="00275218" w:rsidRPr="007214C6">
        <w:rPr>
          <w:rFonts w:ascii="Times New Roman" w:hAnsi="Times New Roman" w:cs="Times New Roman"/>
          <w:sz w:val="24"/>
          <w:szCs w:val="24"/>
        </w:rPr>
        <w:t xml:space="preserve">des églises. </w:t>
      </w:r>
      <w:r w:rsidR="0082450E" w:rsidRPr="007214C6">
        <w:rPr>
          <w:rFonts w:ascii="Times New Roman" w:hAnsi="Times New Roman" w:cs="Times New Roman"/>
          <w:sz w:val="24"/>
          <w:szCs w:val="24"/>
        </w:rPr>
        <w:t xml:space="preserve">Les fidèles expriment leur besoin de sensible. </w:t>
      </w:r>
      <w:r w:rsidR="00275218" w:rsidRPr="007214C6">
        <w:rPr>
          <w:rFonts w:ascii="Times New Roman" w:hAnsi="Times New Roman" w:cs="Times New Roman"/>
          <w:sz w:val="24"/>
          <w:szCs w:val="24"/>
        </w:rPr>
        <w:t xml:space="preserve">Plutôt que de vouloir les chasser, il s’agit de </w:t>
      </w:r>
      <w:r w:rsidR="006075D2" w:rsidRPr="007214C6">
        <w:rPr>
          <w:rFonts w:ascii="Times New Roman" w:hAnsi="Times New Roman" w:cs="Times New Roman"/>
          <w:sz w:val="24"/>
          <w:szCs w:val="24"/>
        </w:rPr>
        <w:t>trouver</w:t>
      </w:r>
      <w:r w:rsidR="002A420D">
        <w:rPr>
          <w:rFonts w:ascii="Times New Roman" w:hAnsi="Times New Roman" w:cs="Times New Roman"/>
          <w:sz w:val="24"/>
          <w:szCs w:val="24"/>
        </w:rPr>
        <w:t xml:space="preserve">, </w:t>
      </w:r>
      <w:r w:rsidR="00A546C2">
        <w:rPr>
          <w:rFonts w:ascii="Times New Roman" w:hAnsi="Times New Roman" w:cs="Times New Roman"/>
          <w:sz w:val="24"/>
          <w:szCs w:val="24"/>
        </w:rPr>
        <w:t xml:space="preserve">cde nouvelles manières </w:t>
      </w:r>
      <w:r w:rsidR="006075D2" w:rsidRPr="007214C6">
        <w:rPr>
          <w:rFonts w:ascii="Times New Roman" w:hAnsi="Times New Roman" w:cs="Times New Roman"/>
          <w:sz w:val="24"/>
          <w:szCs w:val="24"/>
        </w:rPr>
        <w:t>d’</w:t>
      </w:r>
      <w:r w:rsidR="00275218" w:rsidRPr="007214C6">
        <w:rPr>
          <w:rFonts w:ascii="Times New Roman" w:hAnsi="Times New Roman" w:cs="Times New Roman"/>
          <w:sz w:val="24"/>
          <w:szCs w:val="24"/>
        </w:rPr>
        <w:t xml:space="preserve">accompagner </w:t>
      </w:r>
      <w:r w:rsidR="00ED44A1" w:rsidRPr="007214C6">
        <w:rPr>
          <w:rFonts w:ascii="Times New Roman" w:hAnsi="Times New Roman" w:cs="Times New Roman"/>
          <w:sz w:val="24"/>
          <w:szCs w:val="24"/>
        </w:rPr>
        <w:t>leur intégration</w:t>
      </w:r>
      <w:r w:rsidR="00275218" w:rsidRPr="007214C6">
        <w:rPr>
          <w:rFonts w:ascii="Times New Roman" w:hAnsi="Times New Roman" w:cs="Times New Roman"/>
          <w:sz w:val="24"/>
          <w:szCs w:val="24"/>
        </w:rPr>
        <w:t>.</w:t>
      </w:r>
    </w:p>
    <w:p w14:paraId="65D441E6" w14:textId="5798919F" w:rsidR="001F21BE" w:rsidRPr="007214C6" w:rsidRDefault="001F21BE" w:rsidP="00ED44A1">
      <w:pPr>
        <w:ind w:firstLine="708"/>
        <w:jc w:val="both"/>
        <w:rPr>
          <w:rFonts w:ascii="Times New Roman" w:hAnsi="Times New Roman" w:cs="Times New Roman"/>
          <w:sz w:val="24"/>
          <w:szCs w:val="24"/>
        </w:rPr>
      </w:pPr>
      <w:r w:rsidRPr="007214C6">
        <w:rPr>
          <w:rFonts w:ascii="Times New Roman" w:hAnsi="Times New Roman" w:cs="Times New Roman"/>
          <w:sz w:val="24"/>
          <w:szCs w:val="24"/>
        </w:rPr>
        <w:t>Travailler sur l’image dans un contexte jésuite portugais</w:t>
      </w:r>
      <w:r w:rsidR="00275218" w:rsidRPr="007214C6">
        <w:rPr>
          <w:rFonts w:ascii="Times New Roman" w:hAnsi="Times New Roman" w:cs="Times New Roman"/>
          <w:sz w:val="24"/>
          <w:szCs w:val="24"/>
        </w:rPr>
        <w:t>, comme ce fut le cas au cours de cette rencontre,</w:t>
      </w:r>
      <w:r w:rsidRPr="007214C6">
        <w:rPr>
          <w:rFonts w:ascii="Times New Roman" w:hAnsi="Times New Roman" w:cs="Times New Roman"/>
          <w:sz w:val="24"/>
          <w:szCs w:val="24"/>
        </w:rPr>
        <w:t xml:space="preserve"> invite à ne pas trop </w:t>
      </w:r>
      <w:r w:rsidR="00275218" w:rsidRPr="007214C6">
        <w:rPr>
          <w:rFonts w:ascii="Times New Roman" w:hAnsi="Times New Roman" w:cs="Times New Roman"/>
          <w:sz w:val="24"/>
          <w:szCs w:val="24"/>
        </w:rPr>
        <w:t>rapidement</w:t>
      </w:r>
      <w:r w:rsidRPr="007214C6">
        <w:rPr>
          <w:rFonts w:ascii="Times New Roman" w:hAnsi="Times New Roman" w:cs="Times New Roman"/>
          <w:sz w:val="24"/>
          <w:szCs w:val="24"/>
        </w:rPr>
        <w:t xml:space="preserve"> évacuer la dimension didactique des images. </w:t>
      </w:r>
      <w:r w:rsidR="00275218" w:rsidRPr="007214C6">
        <w:rPr>
          <w:rFonts w:ascii="Times New Roman" w:hAnsi="Times New Roman" w:cs="Times New Roman"/>
          <w:sz w:val="24"/>
          <w:szCs w:val="24"/>
        </w:rPr>
        <w:t>S</w:t>
      </w:r>
      <w:r w:rsidR="00ED44A1" w:rsidRPr="007214C6">
        <w:rPr>
          <w:rFonts w:ascii="Times New Roman" w:hAnsi="Times New Roman" w:cs="Times New Roman"/>
          <w:sz w:val="24"/>
          <w:szCs w:val="24"/>
        </w:rPr>
        <w:t>i</w:t>
      </w:r>
      <w:r w:rsidR="00275218" w:rsidRPr="007214C6">
        <w:rPr>
          <w:rFonts w:ascii="Times New Roman" w:hAnsi="Times New Roman" w:cs="Times New Roman"/>
          <w:sz w:val="24"/>
          <w:szCs w:val="24"/>
        </w:rPr>
        <w:t xml:space="preserve"> celle-ci a</w:t>
      </w:r>
      <w:r w:rsidR="00ED44A1" w:rsidRPr="007214C6">
        <w:rPr>
          <w:rFonts w:ascii="Times New Roman" w:hAnsi="Times New Roman" w:cs="Times New Roman"/>
          <w:sz w:val="24"/>
          <w:szCs w:val="24"/>
        </w:rPr>
        <w:t xml:space="preserve"> probablement</w:t>
      </w:r>
      <w:r w:rsidR="00275218" w:rsidRPr="007214C6">
        <w:rPr>
          <w:rFonts w:ascii="Times New Roman" w:hAnsi="Times New Roman" w:cs="Times New Roman"/>
          <w:sz w:val="24"/>
          <w:szCs w:val="24"/>
        </w:rPr>
        <w:t xml:space="preserve"> été surévaluée </w:t>
      </w:r>
      <w:r w:rsidR="00A546C2">
        <w:rPr>
          <w:rFonts w:ascii="Times New Roman" w:hAnsi="Times New Roman" w:cs="Times New Roman"/>
          <w:sz w:val="24"/>
          <w:szCs w:val="24"/>
        </w:rPr>
        <w:t xml:space="preserve">par l’histoire de l’art à propos </w:t>
      </w:r>
      <w:proofErr w:type="gramStart"/>
      <w:r w:rsidR="00A546C2">
        <w:rPr>
          <w:rFonts w:ascii="Times New Roman" w:hAnsi="Times New Roman" w:cs="Times New Roman"/>
          <w:sz w:val="24"/>
          <w:szCs w:val="24"/>
        </w:rPr>
        <w:t xml:space="preserve">de </w:t>
      </w:r>
      <w:r w:rsidR="00A546C2" w:rsidRPr="007214C6">
        <w:rPr>
          <w:rFonts w:ascii="Times New Roman" w:hAnsi="Times New Roman" w:cs="Times New Roman"/>
          <w:sz w:val="24"/>
          <w:szCs w:val="24"/>
        </w:rPr>
        <w:t xml:space="preserve"> </w:t>
      </w:r>
      <w:r w:rsidR="00275218" w:rsidRPr="007214C6">
        <w:rPr>
          <w:rFonts w:ascii="Times New Roman" w:hAnsi="Times New Roman" w:cs="Times New Roman"/>
          <w:sz w:val="24"/>
          <w:szCs w:val="24"/>
        </w:rPr>
        <w:t>la</w:t>
      </w:r>
      <w:proofErr w:type="gramEnd"/>
      <w:r w:rsidR="00275218" w:rsidRPr="007214C6">
        <w:rPr>
          <w:rFonts w:ascii="Times New Roman" w:hAnsi="Times New Roman" w:cs="Times New Roman"/>
          <w:sz w:val="24"/>
          <w:szCs w:val="24"/>
        </w:rPr>
        <w:t xml:space="preserve"> période </w:t>
      </w:r>
      <w:proofErr w:type="gramStart"/>
      <w:r w:rsidR="00275218" w:rsidRPr="007214C6">
        <w:rPr>
          <w:rFonts w:ascii="Times New Roman" w:hAnsi="Times New Roman" w:cs="Times New Roman"/>
          <w:sz w:val="24"/>
          <w:szCs w:val="24"/>
        </w:rPr>
        <w:t>médiévale,  les</w:t>
      </w:r>
      <w:proofErr w:type="gramEnd"/>
      <w:r w:rsidR="00275218" w:rsidRPr="007214C6">
        <w:rPr>
          <w:rFonts w:ascii="Times New Roman" w:hAnsi="Times New Roman" w:cs="Times New Roman"/>
          <w:sz w:val="24"/>
          <w:szCs w:val="24"/>
        </w:rPr>
        <w:t xml:space="preserve"> images</w:t>
      </w:r>
      <w:r w:rsidRPr="007214C6">
        <w:rPr>
          <w:rFonts w:ascii="Times New Roman" w:hAnsi="Times New Roman" w:cs="Times New Roman"/>
          <w:sz w:val="24"/>
          <w:szCs w:val="24"/>
        </w:rPr>
        <w:t xml:space="preserve"> </w:t>
      </w:r>
      <w:r w:rsidR="00A546C2">
        <w:rPr>
          <w:rFonts w:ascii="Times New Roman" w:hAnsi="Times New Roman" w:cs="Times New Roman"/>
          <w:sz w:val="24"/>
          <w:szCs w:val="24"/>
        </w:rPr>
        <w:t>ont été mobilisées</w:t>
      </w:r>
      <w:r w:rsidR="00275218" w:rsidRPr="007214C6">
        <w:rPr>
          <w:rFonts w:ascii="Times New Roman" w:hAnsi="Times New Roman" w:cs="Times New Roman"/>
          <w:sz w:val="24"/>
          <w:szCs w:val="24"/>
        </w:rPr>
        <w:t>, à partir de la Ren</w:t>
      </w:r>
      <w:r w:rsidR="00ED44A1" w:rsidRPr="007214C6">
        <w:rPr>
          <w:rFonts w:ascii="Times New Roman" w:hAnsi="Times New Roman" w:cs="Times New Roman"/>
          <w:sz w:val="24"/>
          <w:szCs w:val="24"/>
        </w:rPr>
        <w:t>ai</w:t>
      </w:r>
      <w:r w:rsidR="00275218" w:rsidRPr="007214C6">
        <w:rPr>
          <w:rFonts w:ascii="Times New Roman" w:hAnsi="Times New Roman" w:cs="Times New Roman"/>
          <w:sz w:val="24"/>
          <w:szCs w:val="24"/>
        </w:rPr>
        <w:t>ssance et</w:t>
      </w:r>
      <w:r w:rsidRPr="007214C6">
        <w:rPr>
          <w:rFonts w:ascii="Times New Roman" w:hAnsi="Times New Roman" w:cs="Times New Roman"/>
          <w:sz w:val="24"/>
          <w:szCs w:val="24"/>
        </w:rPr>
        <w:t xml:space="preserve"> pendant des siècles</w:t>
      </w:r>
      <w:r w:rsidR="00ED44A1" w:rsidRPr="007214C6">
        <w:rPr>
          <w:rFonts w:ascii="Times New Roman" w:hAnsi="Times New Roman" w:cs="Times New Roman"/>
          <w:sz w:val="24"/>
          <w:szCs w:val="24"/>
        </w:rPr>
        <w:t>,</w:t>
      </w:r>
      <w:r w:rsidRPr="007214C6">
        <w:rPr>
          <w:rFonts w:ascii="Times New Roman" w:hAnsi="Times New Roman" w:cs="Times New Roman"/>
          <w:sz w:val="24"/>
          <w:szCs w:val="24"/>
        </w:rPr>
        <w:t xml:space="preserve"> </w:t>
      </w:r>
      <w:r w:rsidR="00A546C2">
        <w:rPr>
          <w:rFonts w:ascii="Times New Roman" w:hAnsi="Times New Roman" w:cs="Times New Roman"/>
          <w:sz w:val="24"/>
          <w:szCs w:val="24"/>
        </w:rPr>
        <w:t>pour</w:t>
      </w:r>
      <w:r w:rsidRPr="007214C6">
        <w:rPr>
          <w:rFonts w:ascii="Times New Roman" w:hAnsi="Times New Roman" w:cs="Times New Roman"/>
          <w:sz w:val="24"/>
          <w:szCs w:val="24"/>
        </w:rPr>
        <w:t xml:space="preserve"> propager et so</w:t>
      </w:r>
      <w:r w:rsidR="00275218" w:rsidRPr="007214C6">
        <w:rPr>
          <w:rFonts w:ascii="Times New Roman" w:hAnsi="Times New Roman" w:cs="Times New Roman"/>
          <w:sz w:val="24"/>
          <w:szCs w:val="24"/>
        </w:rPr>
        <w:t>u</w:t>
      </w:r>
      <w:r w:rsidRPr="007214C6">
        <w:rPr>
          <w:rFonts w:ascii="Times New Roman" w:hAnsi="Times New Roman" w:cs="Times New Roman"/>
          <w:sz w:val="24"/>
          <w:szCs w:val="24"/>
        </w:rPr>
        <w:t>tenir la foi dans les</w:t>
      </w:r>
      <w:r w:rsidR="00275218" w:rsidRPr="007214C6">
        <w:rPr>
          <w:rFonts w:ascii="Times New Roman" w:hAnsi="Times New Roman" w:cs="Times New Roman"/>
          <w:sz w:val="24"/>
          <w:szCs w:val="24"/>
        </w:rPr>
        <w:t xml:space="preserve"> </w:t>
      </w:r>
      <w:r w:rsidRPr="007214C6">
        <w:rPr>
          <w:rFonts w:ascii="Times New Roman" w:hAnsi="Times New Roman" w:cs="Times New Roman"/>
          <w:sz w:val="24"/>
          <w:szCs w:val="24"/>
        </w:rPr>
        <w:t>pays de mission</w:t>
      </w:r>
      <w:r w:rsidR="00275218" w:rsidRPr="007214C6">
        <w:rPr>
          <w:rFonts w:ascii="Times New Roman" w:hAnsi="Times New Roman" w:cs="Times New Roman"/>
          <w:sz w:val="24"/>
          <w:szCs w:val="24"/>
        </w:rPr>
        <w:t xml:space="preserve">. </w:t>
      </w:r>
      <w:r w:rsidR="006075D2" w:rsidRPr="007214C6">
        <w:rPr>
          <w:rFonts w:ascii="Times New Roman" w:hAnsi="Times New Roman" w:cs="Times New Roman"/>
          <w:sz w:val="24"/>
          <w:szCs w:val="24"/>
        </w:rPr>
        <w:t>Aujourd’hui encore, les deux chapelles, de part et d’autre du chœur</w:t>
      </w:r>
      <w:r w:rsidR="002A420D">
        <w:rPr>
          <w:rFonts w:ascii="Times New Roman" w:hAnsi="Times New Roman" w:cs="Times New Roman"/>
          <w:sz w:val="24"/>
          <w:szCs w:val="24"/>
        </w:rPr>
        <w:t xml:space="preserve"> de l’église jésuite Saint-Roch</w:t>
      </w:r>
      <w:r w:rsidR="006075D2" w:rsidRPr="007214C6">
        <w:rPr>
          <w:rFonts w:ascii="Times New Roman" w:hAnsi="Times New Roman" w:cs="Times New Roman"/>
          <w:sz w:val="24"/>
          <w:szCs w:val="24"/>
        </w:rPr>
        <w:t xml:space="preserve">, qui accueillent une collection impressionnante de reliquaires, font l’admiration d’artistes contemporains invités par le centre </w:t>
      </w:r>
      <w:proofErr w:type="spellStart"/>
      <w:r w:rsidR="006075D2" w:rsidRPr="007214C6">
        <w:rPr>
          <w:rFonts w:ascii="Times New Roman" w:hAnsi="Times New Roman" w:cs="Times New Roman"/>
          <w:i/>
          <w:iCs/>
          <w:sz w:val="24"/>
          <w:szCs w:val="24"/>
        </w:rPr>
        <w:t>Brot</w:t>
      </w:r>
      <w:r w:rsidR="00343EFD">
        <w:rPr>
          <w:rFonts w:ascii="Times New Roman" w:hAnsi="Times New Roman" w:cs="Times New Roman"/>
          <w:i/>
          <w:iCs/>
          <w:sz w:val="24"/>
          <w:szCs w:val="24"/>
        </w:rPr>
        <w:t>é</w:t>
      </w:r>
      <w:r w:rsidR="006075D2" w:rsidRPr="007214C6">
        <w:rPr>
          <w:rFonts w:ascii="Times New Roman" w:hAnsi="Times New Roman" w:cs="Times New Roman"/>
          <w:i/>
          <w:iCs/>
          <w:sz w:val="24"/>
          <w:szCs w:val="24"/>
        </w:rPr>
        <w:t>ria</w:t>
      </w:r>
      <w:proofErr w:type="spellEnd"/>
      <w:r w:rsidR="006075D2" w:rsidRPr="007214C6">
        <w:rPr>
          <w:rFonts w:ascii="Times New Roman" w:hAnsi="Times New Roman" w:cs="Times New Roman"/>
          <w:sz w:val="24"/>
          <w:szCs w:val="24"/>
        </w:rPr>
        <w:t>.</w:t>
      </w:r>
      <w:r w:rsidR="000452ED" w:rsidRPr="007214C6">
        <w:rPr>
          <w:rFonts w:ascii="Times New Roman" w:hAnsi="Times New Roman" w:cs="Times New Roman"/>
          <w:sz w:val="24"/>
          <w:szCs w:val="24"/>
        </w:rPr>
        <w:t xml:space="preserve"> </w:t>
      </w:r>
      <w:r w:rsidR="006075D2" w:rsidRPr="007214C6">
        <w:rPr>
          <w:rFonts w:ascii="Times New Roman" w:hAnsi="Times New Roman" w:cs="Times New Roman"/>
          <w:sz w:val="24"/>
          <w:szCs w:val="24"/>
        </w:rPr>
        <w:t>Mais, p</w:t>
      </w:r>
      <w:r w:rsidR="000452ED" w:rsidRPr="007214C6">
        <w:rPr>
          <w:rFonts w:ascii="Times New Roman" w:hAnsi="Times New Roman" w:cs="Times New Roman"/>
          <w:sz w:val="24"/>
          <w:szCs w:val="24"/>
        </w:rPr>
        <w:t>lutôt que de</w:t>
      </w:r>
      <w:r w:rsidR="006075D2" w:rsidRPr="007214C6">
        <w:rPr>
          <w:rFonts w:ascii="Times New Roman" w:hAnsi="Times New Roman" w:cs="Times New Roman"/>
          <w:sz w:val="24"/>
          <w:szCs w:val="24"/>
        </w:rPr>
        <w:t xml:space="preserve"> parler de</w:t>
      </w:r>
      <w:r w:rsidR="000452ED" w:rsidRPr="007214C6">
        <w:rPr>
          <w:rFonts w:ascii="Times New Roman" w:hAnsi="Times New Roman" w:cs="Times New Roman"/>
          <w:sz w:val="24"/>
          <w:szCs w:val="24"/>
        </w:rPr>
        <w:t xml:space="preserve"> catéchèse</w:t>
      </w:r>
      <w:r w:rsidR="00A44B0D">
        <w:rPr>
          <w:rFonts w:ascii="Times New Roman" w:hAnsi="Times New Roman" w:cs="Times New Roman"/>
          <w:sz w:val="24"/>
          <w:szCs w:val="24"/>
        </w:rPr>
        <w:t xml:space="preserve"> des images</w:t>
      </w:r>
      <w:r w:rsidR="000452ED" w:rsidRPr="007214C6">
        <w:rPr>
          <w:rFonts w:ascii="Times New Roman" w:hAnsi="Times New Roman" w:cs="Times New Roman"/>
          <w:sz w:val="24"/>
          <w:szCs w:val="24"/>
        </w:rPr>
        <w:t xml:space="preserve">, </w:t>
      </w:r>
      <w:r w:rsidR="006075D2" w:rsidRPr="007214C6">
        <w:rPr>
          <w:rFonts w:ascii="Times New Roman" w:hAnsi="Times New Roman" w:cs="Times New Roman"/>
          <w:sz w:val="24"/>
          <w:szCs w:val="24"/>
        </w:rPr>
        <w:t xml:space="preserve">il est probablement plus juste de </w:t>
      </w:r>
      <w:r w:rsidR="000452ED" w:rsidRPr="007214C6">
        <w:rPr>
          <w:rFonts w:ascii="Times New Roman" w:hAnsi="Times New Roman" w:cs="Times New Roman"/>
          <w:sz w:val="24"/>
          <w:szCs w:val="24"/>
        </w:rPr>
        <w:lastRenderedPageBreak/>
        <w:t xml:space="preserve">parler </w:t>
      </w:r>
      <w:r w:rsidR="00A546C2">
        <w:rPr>
          <w:rFonts w:ascii="Times New Roman" w:hAnsi="Times New Roman" w:cs="Times New Roman"/>
          <w:sz w:val="24"/>
          <w:szCs w:val="24"/>
        </w:rPr>
        <w:t xml:space="preserve">à leur sujet </w:t>
      </w:r>
      <w:r w:rsidR="000452ED" w:rsidRPr="007214C6">
        <w:rPr>
          <w:rFonts w:ascii="Times New Roman" w:hAnsi="Times New Roman" w:cs="Times New Roman"/>
          <w:sz w:val="24"/>
          <w:szCs w:val="24"/>
        </w:rPr>
        <w:t xml:space="preserve">de </w:t>
      </w:r>
      <w:r w:rsidR="00A546C2">
        <w:rPr>
          <w:rFonts w:ascii="Times New Roman" w:hAnsi="Times New Roman" w:cs="Times New Roman"/>
          <w:sz w:val="24"/>
          <w:szCs w:val="24"/>
        </w:rPr>
        <w:t xml:space="preserve">vertu </w:t>
      </w:r>
      <w:r w:rsidR="000452ED" w:rsidRPr="007214C6">
        <w:rPr>
          <w:rFonts w:ascii="Times New Roman" w:hAnsi="Times New Roman" w:cs="Times New Roman"/>
          <w:sz w:val="24"/>
          <w:szCs w:val="24"/>
        </w:rPr>
        <w:t>myst</w:t>
      </w:r>
      <w:r w:rsidR="006075D2" w:rsidRPr="007214C6">
        <w:rPr>
          <w:rFonts w:ascii="Times New Roman" w:hAnsi="Times New Roman" w:cs="Times New Roman"/>
          <w:sz w:val="24"/>
          <w:szCs w:val="24"/>
        </w:rPr>
        <w:t>a</w:t>
      </w:r>
      <w:r w:rsidR="000452ED" w:rsidRPr="007214C6">
        <w:rPr>
          <w:rFonts w:ascii="Times New Roman" w:hAnsi="Times New Roman" w:cs="Times New Roman"/>
          <w:sz w:val="24"/>
          <w:szCs w:val="24"/>
        </w:rPr>
        <w:t>gogi</w:t>
      </w:r>
      <w:r w:rsidR="00A546C2">
        <w:rPr>
          <w:rFonts w:ascii="Times New Roman" w:hAnsi="Times New Roman" w:cs="Times New Roman"/>
          <w:sz w:val="24"/>
          <w:szCs w:val="24"/>
        </w:rPr>
        <w:t>qu</w:t>
      </w:r>
      <w:r w:rsidR="000452ED" w:rsidRPr="007214C6">
        <w:rPr>
          <w:rFonts w:ascii="Times New Roman" w:hAnsi="Times New Roman" w:cs="Times New Roman"/>
          <w:sz w:val="24"/>
          <w:szCs w:val="24"/>
        </w:rPr>
        <w:t>e</w:t>
      </w:r>
      <w:r w:rsidR="00B44F0A" w:rsidRPr="007214C6">
        <w:rPr>
          <w:rFonts w:ascii="Times New Roman" w:hAnsi="Times New Roman" w:cs="Times New Roman"/>
          <w:sz w:val="24"/>
          <w:szCs w:val="24"/>
        </w:rPr>
        <w:t xml:space="preserve"> car i</w:t>
      </w:r>
      <w:r w:rsidR="006075D2" w:rsidRPr="007214C6">
        <w:rPr>
          <w:rFonts w:ascii="Times New Roman" w:hAnsi="Times New Roman" w:cs="Times New Roman"/>
          <w:sz w:val="24"/>
          <w:szCs w:val="24"/>
        </w:rPr>
        <w:t>l y a dans la mystagogie une dimension</w:t>
      </w:r>
      <w:r w:rsidR="00A546C2">
        <w:rPr>
          <w:rFonts w:ascii="Times New Roman" w:hAnsi="Times New Roman" w:cs="Times New Roman"/>
          <w:sz w:val="24"/>
          <w:szCs w:val="24"/>
        </w:rPr>
        <w:t xml:space="preserve"> expérientielle,</w:t>
      </w:r>
      <w:r w:rsidR="006075D2" w:rsidRPr="007214C6">
        <w:rPr>
          <w:rFonts w:ascii="Times New Roman" w:hAnsi="Times New Roman" w:cs="Times New Roman"/>
          <w:sz w:val="24"/>
          <w:szCs w:val="24"/>
        </w:rPr>
        <w:t xml:space="preserve"> non verbale. L’expérience est première, l’explication vient ensuite. L’expérience physique, par le déplacement dans l’espace, change le rapport aux images et l</w:t>
      </w:r>
      <w:r w:rsidR="000452ED" w:rsidRPr="007214C6">
        <w:rPr>
          <w:rFonts w:ascii="Times New Roman" w:hAnsi="Times New Roman" w:cs="Times New Roman"/>
          <w:sz w:val="24"/>
          <w:szCs w:val="24"/>
        </w:rPr>
        <w:t>’espace</w:t>
      </w:r>
      <w:r w:rsidR="006075D2" w:rsidRPr="007214C6">
        <w:rPr>
          <w:rFonts w:ascii="Times New Roman" w:hAnsi="Times New Roman" w:cs="Times New Roman"/>
          <w:sz w:val="24"/>
          <w:szCs w:val="24"/>
        </w:rPr>
        <w:t xml:space="preserve"> lui-même devient </w:t>
      </w:r>
      <w:r w:rsidR="000452ED" w:rsidRPr="007214C6">
        <w:rPr>
          <w:rFonts w:ascii="Times New Roman" w:hAnsi="Times New Roman" w:cs="Times New Roman"/>
          <w:sz w:val="24"/>
          <w:szCs w:val="24"/>
        </w:rPr>
        <w:t>mystagog</w:t>
      </w:r>
      <w:r w:rsidR="006075D2" w:rsidRPr="007214C6">
        <w:rPr>
          <w:rFonts w:ascii="Times New Roman" w:hAnsi="Times New Roman" w:cs="Times New Roman"/>
          <w:sz w:val="24"/>
          <w:szCs w:val="24"/>
        </w:rPr>
        <w:t>u</w:t>
      </w:r>
      <w:r w:rsidR="000452ED" w:rsidRPr="007214C6">
        <w:rPr>
          <w:rFonts w:ascii="Times New Roman" w:hAnsi="Times New Roman" w:cs="Times New Roman"/>
          <w:sz w:val="24"/>
          <w:szCs w:val="24"/>
        </w:rPr>
        <w:t>e</w:t>
      </w:r>
      <w:r w:rsidR="006075D2" w:rsidRPr="007214C6">
        <w:rPr>
          <w:rFonts w:ascii="Times New Roman" w:hAnsi="Times New Roman" w:cs="Times New Roman"/>
          <w:sz w:val="24"/>
          <w:szCs w:val="24"/>
        </w:rPr>
        <w:t> : i</w:t>
      </w:r>
      <w:r w:rsidR="000452ED" w:rsidRPr="007214C6">
        <w:rPr>
          <w:rFonts w:ascii="Times New Roman" w:hAnsi="Times New Roman" w:cs="Times New Roman"/>
          <w:sz w:val="24"/>
          <w:szCs w:val="24"/>
        </w:rPr>
        <w:t xml:space="preserve">l oriente le visiteur et le conduit au seuil du mystère, voire </w:t>
      </w:r>
      <w:r w:rsidR="00FD24B8">
        <w:rPr>
          <w:rFonts w:ascii="Times New Roman" w:hAnsi="Times New Roman" w:cs="Times New Roman"/>
          <w:sz w:val="24"/>
          <w:szCs w:val="24"/>
        </w:rPr>
        <w:t>dans le</w:t>
      </w:r>
      <w:r w:rsidR="000452ED" w:rsidRPr="007214C6">
        <w:rPr>
          <w:rFonts w:ascii="Times New Roman" w:hAnsi="Times New Roman" w:cs="Times New Roman"/>
          <w:sz w:val="24"/>
          <w:szCs w:val="24"/>
        </w:rPr>
        <w:t xml:space="preserve"> mystère.</w:t>
      </w:r>
    </w:p>
    <w:p w14:paraId="5811DA0E" w14:textId="0280F9B9" w:rsidR="00D004C3" w:rsidRDefault="0082450E" w:rsidP="00ED44A1">
      <w:pPr>
        <w:ind w:firstLine="708"/>
        <w:jc w:val="both"/>
        <w:rPr>
          <w:rFonts w:ascii="Times New Roman" w:hAnsi="Times New Roman" w:cs="Times New Roman"/>
          <w:sz w:val="24"/>
          <w:szCs w:val="24"/>
        </w:rPr>
      </w:pPr>
      <w:r w:rsidRPr="007214C6">
        <w:rPr>
          <w:rFonts w:ascii="Times New Roman" w:hAnsi="Times New Roman" w:cs="Times New Roman"/>
          <w:sz w:val="24"/>
          <w:szCs w:val="24"/>
        </w:rPr>
        <w:t>L’art contemporain évolue aujourd’hui vers</w:t>
      </w:r>
      <w:r w:rsidR="006075D2" w:rsidRPr="007214C6">
        <w:rPr>
          <w:rFonts w:ascii="Times New Roman" w:hAnsi="Times New Roman" w:cs="Times New Roman"/>
          <w:sz w:val="24"/>
          <w:szCs w:val="24"/>
        </w:rPr>
        <w:t xml:space="preserve"> une plus grande figuration, ce qui ne doit pas être considéré comme un retour en arrière. </w:t>
      </w:r>
      <w:r w:rsidR="00ED44A1" w:rsidRPr="007214C6">
        <w:rPr>
          <w:rFonts w:ascii="Times New Roman" w:hAnsi="Times New Roman" w:cs="Times New Roman"/>
          <w:sz w:val="24"/>
          <w:szCs w:val="24"/>
        </w:rPr>
        <w:t>En présentant l</w:t>
      </w:r>
      <w:r w:rsidR="00DC3658" w:rsidRPr="007214C6">
        <w:rPr>
          <w:rFonts w:ascii="Times New Roman" w:hAnsi="Times New Roman" w:cs="Times New Roman"/>
          <w:sz w:val="24"/>
          <w:szCs w:val="24"/>
        </w:rPr>
        <w:t>e programme d</w:t>
      </w:r>
      <w:r w:rsidR="000452ED" w:rsidRPr="007214C6">
        <w:rPr>
          <w:rFonts w:ascii="Times New Roman" w:hAnsi="Times New Roman" w:cs="Times New Roman"/>
          <w:sz w:val="24"/>
          <w:szCs w:val="24"/>
        </w:rPr>
        <w:t>es vitraux de N</w:t>
      </w:r>
      <w:r w:rsidR="00DC3658" w:rsidRPr="007214C6">
        <w:rPr>
          <w:rFonts w:ascii="Times New Roman" w:hAnsi="Times New Roman" w:cs="Times New Roman"/>
          <w:sz w:val="24"/>
          <w:szCs w:val="24"/>
        </w:rPr>
        <w:t>otre-Dame de Paris</w:t>
      </w:r>
      <w:r w:rsidR="000452ED" w:rsidRPr="007214C6">
        <w:rPr>
          <w:rFonts w:ascii="Times New Roman" w:hAnsi="Times New Roman" w:cs="Times New Roman"/>
          <w:sz w:val="24"/>
          <w:szCs w:val="24"/>
        </w:rPr>
        <w:t>, Gilles Drouin</w:t>
      </w:r>
      <w:r w:rsidR="00ED44A1" w:rsidRPr="007214C6">
        <w:rPr>
          <w:rFonts w:ascii="Times New Roman" w:hAnsi="Times New Roman" w:cs="Times New Roman"/>
          <w:sz w:val="24"/>
          <w:szCs w:val="24"/>
        </w:rPr>
        <w:t xml:space="preserve"> a </w:t>
      </w:r>
      <w:r w:rsidR="00FD24B8">
        <w:rPr>
          <w:rFonts w:ascii="Times New Roman" w:hAnsi="Times New Roman" w:cs="Times New Roman"/>
          <w:sz w:val="24"/>
          <w:szCs w:val="24"/>
        </w:rPr>
        <w:t>souligné la demande de l’archevêque, responsable de la définition du projet que</w:t>
      </w:r>
      <w:r w:rsidR="00ED44A1" w:rsidRPr="007214C6">
        <w:rPr>
          <w:rFonts w:ascii="Times New Roman" w:hAnsi="Times New Roman" w:cs="Times New Roman"/>
          <w:sz w:val="24"/>
          <w:szCs w:val="24"/>
        </w:rPr>
        <w:t xml:space="preserve"> les vitraux soient</w:t>
      </w:r>
      <w:r w:rsidR="000452ED" w:rsidRPr="007214C6">
        <w:rPr>
          <w:rFonts w:ascii="Times New Roman" w:hAnsi="Times New Roman" w:cs="Times New Roman"/>
          <w:sz w:val="24"/>
          <w:szCs w:val="24"/>
        </w:rPr>
        <w:t xml:space="preserve"> figuratifs.</w:t>
      </w:r>
      <w:r w:rsidR="00553A12">
        <w:rPr>
          <w:rFonts w:ascii="Times New Roman" w:hAnsi="Times New Roman" w:cs="Times New Roman"/>
          <w:sz w:val="24"/>
          <w:szCs w:val="24"/>
        </w:rPr>
        <w:t xml:space="preserve"> L’analyse de trois points de vue</w:t>
      </w:r>
      <w:r w:rsidR="005B5262">
        <w:rPr>
          <w:rFonts w:ascii="Times New Roman" w:hAnsi="Times New Roman" w:cs="Times New Roman"/>
          <w:sz w:val="24"/>
          <w:szCs w:val="24"/>
        </w:rPr>
        <w:t>, à travers trois textes du catalogue de l’exposition que le Grand Palais a consacrée à cette</w:t>
      </w:r>
      <w:r w:rsidR="006F31D6">
        <w:rPr>
          <w:rFonts w:ascii="Times New Roman" w:hAnsi="Times New Roman" w:cs="Times New Roman"/>
          <w:sz w:val="24"/>
          <w:szCs w:val="24"/>
        </w:rPr>
        <w:t xml:space="preserve"> création permet de dégager la complexité des </w:t>
      </w:r>
      <w:r w:rsidR="00CA35E7">
        <w:rPr>
          <w:rFonts w:ascii="Times New Roman" w:hAnsi="Times New Roman" w:cs="Times New Roman"/>
          <w:sz w:val="24"/>
          <w:szCs w:val="24"/>
        </w:rPr>
        <w:t xml:space="preserve">ressorts et des fonctions d’une telle œuvre. A travers les textes du représentant de l’Etat propriétaire ou de l’archevêque affectataire apparait la dimension politique de l’opération, et pour le second sa visée didactique, voire catéchétique. A travers celui de l’historien de l’art Bernard Blistène, </w:t>
      </w:r>
      <w:r w:rsidR="00F46A8E">
        <w:rPr>
          <w:rFonts w:ascii="Times New Roman" w:hAnsi="Times New Roman" w:cs="Times New Roman"/>
          <w:sz w:val="24"/>
          <w:szCs w:val="24"/>
        </w:rPr>
        <w:t>apparait la subtile alchimie entre une commande, un lieu et le processus de création d’une artiste dont l</w:t>
      </w:r>
      <w:r w:rsidR="007559F2">
        <w:rPr>
          <w:rFonts w:ascii="Times New Roman" w:hAnsi="Times New Roman" w:cs="Times New Roman"/>
          <w:sz w:val="24"/>
          <w:szCs w:val="24"/>
        </w:rPr>
        <w:t xml:space="preserve">e travail </w:t>
      </w:r>
      <w:r w:rsidR="00F46A8E">
        <w:rPr>
          <w:rFonts w:ascii="Times New Roman" w:hAnsi="Times New Roman" w:cs="Times New Roman"/>
          <w:sz w:val="24"/>
          <w:szCs w:val="24"/>
        </w:rPr>
        <w:t>a été profondément affecté par ce</w:t>
      </w:r>
      <w:r w:rsidR="007559F2">
        <w:rPr>
          <w:rFonts w:ascii="Times New Roman" w:hAnsi="Times New Roman" w:cs="Times New Roman"/>
          <w:sz w:val="24"/>
          <w:szCs w:val="24"/>
        </w:rPr>
        <w:t xml:space="preserve"> travail sur une matière </w:t>
      </w:r>
      <w:r w:rsidR="008F0B8B">
        <w:rPr>
          <w:rFonts w:ascii="Times New Roman" w:hAnsi="Times New Roman" w:cs="Times New Roman"/>
          <w:sz w:val="24"/>
          <w:szCs w:val="24"/>
        </w:rPr>
        <w:t>lumineuse, une lumière dont l’historien, par ailleurs non croyant, affirme clairement qu’elle ne se comprend qu’en fonction de la Lumière</w:t>
      </w:r>
      <w:r w:rsidR="00D004C3">
        <w:rPr>
          <w:rFonts w:ascii="Times New Roman" w:hAnsi="Times New Roman" w:cs="Times New Roman"/>
          <w:sz w:val="24"/>
          <w:szCs w:val="24"/>
        </w:rPr>
        <w:t xml:space="preserve"> </w:t>
      </w:r>
      <w:proofErr w:type="spellStart"/>
      <w:r w:rsidR="00D004C3">
        <w:rPr>
          <w:rFonts w:ascii="Times New Roman" w:hAnsi="Times New Roman" w:cs="Times New Roman"/>
          <w:sz w:val="24"/>
          <w:szCs w:val="24"/>
        </w:rPr>
        <w:t>inacessible</w:t>
      </w:r>
      <w:proofErr w:type="spellEnd"/>
      <w:r w:rsidR="00D004C3">
        <w:rPr>
          <w:rFonts w:ascii="Times New Roman" w:hAnsi="Times New Roman" w:cs="Times New Roman"/>
          <w:sz w:val="24"/>
          <w:szCs w:val="24"/>
        </w:rPr>
        <w:t>, citation de Jean Scot Erigène à l’appui</w:t>
      </w:r>
      <w:r w:rsidR="00F46A8E">
        <w:rPr>
          <w:rFonts w:ascii="Times New Roman" w:hAnsi="Times New Roman" w:cs="Times New Roman"/>
          <w:sz w:val="24"/>
          <w:szCs w:val="24"/>
        </w:rPr>
        <w:t xml:space="preserve"> </w:t>
      </w:r>
      <w:r w:rsidR="00CA35E7">
        <w:rPr>
          <w:rFonts w:ascii="Times New Roman" w:hAnsi="Times New Roman" w:cs="Times New Roman"/>
          <w:sz w:val="24"/>
          <w:szCs w:val="24"/>
        </w:rPr>
        <w:t xml:space="preserve"> </w:t>
      </w:r>
      <w:r w:rsidR="005B5262">
        <w:rPr>
          <w:rFonts w:ascii="Times New Roman" w:hAnsi="Times New Roman" w:cs="Times New Roman"/>
          <w:sz w:val="24"/>
          <w:szCs w:val="24"/>
        </w:rPr>
        <w:t xml:space="preserve"> </w:t>
      </w:r>
      <w:r w:rsidR="000452ED" w:rsidRPr="007214C6">
        <w:rPr>
          <w:rFonts w:ascii="Times New Roman" w:hAnsi="Times New Roman" w:cs="Times New Roman"/>
          <w:sz w:val="24"/>
          <w:szCs w:val="24"/>
        </w:rPr>
        <w:t xml:space="preserve"> </w:t>
      </w:r>
    </w:p>
    <w:p w14:paraId="24A71A7A" w14:textId="2C89E2A4" w:rsidR="000452ED" w:rsidRPr="007214C6" w:rsidRDefault="00FD24B8" w:rsidP="00ED44A1">
      <w:pPr>
        <w:ind w:firstLine="708"/>
        <w:jc w:val="both"/>
        <w:rPr>
          <w:rFonts w:ascii="Times New Roman" w:hAnsi="Times New Roman" w:cs="Times New Roman"/>
          <w:sz w:val="24"/>
          <w:szCs w:val="24"/>
        </w:rPr>
      </w:pPr>
      <w:r>
        <w:rPr>
          <w:rFonts w:ascii="Times New Roman" w:hAnsi="Times New Roman" w:cs="Times New Roman"/>
          <w:sz w:val="24"/>
          <w:szCs w:val="24"/>
        </w:rPr>
        <w:t xml:space="preserve">Comme les tapisseries également figuratives en cours de tissage pour l’allée de la promesse dans le collatéral </w:t>
      </w:r>
      <w:proofErr w:type="spellStart"/>
      <w:r>
        <w:rPr>
          <w:rFonts w:ascii="Times New Roman" w:hAnsi="Times New Roman" w:cs="Times New Roman"/>
          <w:sz w:val="24"/>
          <w:szCs w:val="24"/>
        </w:rPr>
        <w:t>nors</w:t>
      </w:r>
      <w:proofErr w:type="spellEnd"/>
      <w:r>
        <w:rPr>
          <w:rFonts w:ascii="Times New Roman" w:hAnsi="Times New Roman" w:cs="Times New Roman"/>
          <w:sz w:val="24"/>
          <w:szCs w:val="24"/>
        </w:rPr>
        <w:t xml:space="preserve">, le programme de vitraux a été conçu pour donner sa chair à l’allée des saints du collatéral sud, dans le cadre d’un accompagnement mystagogique du « chemin de pèlerinage » proposé aux visiteurs et les conduire « au seuil du mystère » pour la célébration duquel la cathédrale a été construite et fonctionne toujours actuellement. </w:t>
      </w:r>
      <w:r w:rsidR="00ED44A1" w:rsidRPr="007214C6">
        <w:rPr>
          <w:rFonts w:ascii="Times New Roman" w:hAnsi="Times New Roman" w:cs="Times New Roman"/>
          <w:sz w:val="24"/>
          <w:szCs w:val="24"/>
        </w:rPr>
        <w:t>C’est cette même exigence qui a guidé le travail de l’artiste suisse Manuel Dürr lors de la réalisation du chemin de croix pour Saint</w:t>
      </w:r>
      <w:r w:rsidR="0051606A" w:rsidRPr="007214C6">
        <w:rPr>
          <w:rFonts w:ascii="Times New Roman" w:hAnsi="Times New Roman" w:cs="Times New Roman"/>
          <w:sz w:val="24"/>
          <w:szCs w:val="24"/>
        </w:rPr>
        <w:t>-</w:t>
      </w:r>
      <w:r w:rsidR="00ED44A1" w:rsidRPr="007214C6">
        <w:rPr>
          <w:rFonts w:ascii="Times New Roman" w:hAnsi="Times New Roman" w:cs="Times New Roman"/>
          <w:sz w:val="24"/>
          <w:szCs w:val="24"/>
        </w:rPr>
        <w:t>Pierre de Rome, installé lors du Carême 2026, et qu’a présenté Johannes Stückelberger :</w:t>
      </w:r>
      <w:r w:rsidR="000452ED" w:rsidRPr="007214C6">
        <w:rPr>
          <w:rFonts w:ascii="Times New Roman" w:hAnsi="Times New Roman" w:cs="Times New Roman"/>
          <w:sz w:val="24"/>
          <w:szCs w:val="24"/>
        </w:rPr>
        <w:t xml:space="preserve"> l’artiste </w:t>
      </w:r>
      <w:r w:rsidR="00ED44A1" w:rsidRPr="007214C6">
        <w:rPr>
          <w:rFonts w:ascii="Times New Roman" w:hAnsi="Times New Roman" w:cs="Times New Roman"/>
          <w:sz w:val="24"/>
          <w:szCs w:val="24"/>
        </w:rPr>
        <w:t>réduit chaque station à quelques personnages essentiels et a</w:t>
      </w:r>
      <w:r w:rsidR="0051606A" w:rsidRPr="007214C6">
        <w:rPr>
          <w:rFonts w:ascii="Times New Roman" w:hAnsi="Times New Roman" w:cs="Times New Roman"/>
          <w:sz w:val="24"/>
          <w:szCs w:val="24"/>
        </w:rPr>
        <w:t>, au préalable,</w:t>
      </w:r>
      <w:r w:rsidR="00ED44A1" w:rsidRPr="007214C6">
        <w:rPr>
          <w:rFonts w:ascii="Times New Roman" w:hAnsi="Times New Roman" w:cs="Times New Roman"/>
          <w:sz w:val="24"/>
          <w:szCs w:val="24"/>
        </w:rPr>
        <w:t xml:space="preserve"> "testé" l’accessibilité de ce chemin de croix en le montrant à ses enfants, pour s’assurer que l’œuvre ne soit pas trop intellectuelle</w:t>
      </w:r>
      <w:r w:rsidR="000452ED" w:rsidRPr="007214C6">
        <w:rPr>
          <w:rFonts w:ascii="Times New Roman" w:hAnsi="Times New Roman" w:cs="Times New Roman"/>
          <w:sz w:val="24"/>
          <w:szCs w:val="24"/>
        </w:rPr>
        <w:t>.</w:t>
      </w:r>
    </w:p>
    <w:p w14:paraId="2657F640" w14:textId="67DD6718" w:rsidR="0082450E" w:rsidRPr="007214C6" w:rsidRDefault="0051606A" w:rsidP="0082450E">
      <w:pPr>
        <w:ind w:firstLine="708"/>
        <w:jc w:val="both"/>
        <w:rPr>
          <w:rFonts w:ascii="Times New Roman" w:hAnsi="Times New Roman" w:cs="Times New Roman"/>
          <w:sz w:val="24"/>
          <w:szCs w:val="24"/>
        </w:rPr>
      </w:pPr>
      <w:r w:rsidRPr="007214C6">
        <w:rPr>
          <w:rFonts w:ascii="Times New Roman" w:hAnsi="Times New Roman" w:cs="Times New Roman"/>
          <w:sz w:val="24"/>
          <w:szCs w:val="24"/>
        </w:rPr>
        <w:t xml:space="preserve">Une soirée de la session fut consacrée à la rencontre de Paulo Pires do Vale, chargé par le gouvernement d’assurer la coordination du Plan National des Arts, une initiative qui vise à promouvoir la transformation sociale en mobilisant le pouvoir éducatif de la culture, des arts et du patrimoine. </w:t>
      </w:r>
      <w:r w:rsidR="00B44F0A" w:rsidRPr="007214C6">
        <w:rPr>
          <w:rFonts w:ascii="Times New Roman" w:hAnsi="Times New Roman" w:cs="Times New Roman"/>
          <w:sz w:val="24"/>
          <w:szCs w:val="24"/>
        </w:rPr>
        <w:t xml:space="preserve">L’historien de l’art a souligné que l’image en liturgie intègre assez peu la photographie et la vidéo. Pourtant, une photo comme celle de sainte Thérèse de Lisieux </w:t>
      </w:r>
      <w:r w:rsidR="00FD24B8">
        <w:rPr>
          <w:rFonts w:ascii="Times New Roman" w:hAnsi="Times New Roman" w:cs="Times New Roman"/>
          <w:sz w:val="24"/>
          <w:szCs w:val="24"/>
        </w:rPr>
        <w:t>a acquis le statut d’</w:t>
      </w:r>
      <w:r w:rsidR="00B44F0A" w:rsidRPr="007214C6">
        <w:rPr>
          <w:rFonts w:ascii="Times New Roman" w:hAnsi="Times New Roman" w:cs="Times New Roman"/>
          <w:sz w:val="24"/>
          <w:szCs w:val="24"/>
        </w:rPr>
        <w:t>une véritable image de dévotion</w:t>
      </w:r>
      <w:r w:rsidR="00FD24B8">
        <w:rPr>
          <w:rFonts w:ascii="Times New Roman" w:hAnsi="Times New Roman" w:cs="Times New Roman"/>
          <w:sz w:val="24"/>
          <w:szCs w:val="24"/>
        </w:rPr>
        <w:t xml:space="preserve"> une sorte</w:t>
      </w:r>
      <w:r w:rsidR="00B44F0A" w:rsidRPr="007214C6">
        <w:rPr>
          <w:rFonts w:ascii="Times New Roman" w:hAnsi="Times New Roman" w:cs="Times New Roman"/>
          <w:sz w:val="24"/>
          <w:szCs w:val="24"/>
        </w:rPr>
        <w:t xml:space="preserve"> d’icône</w:t>
      </w:r>
      <w:r w:rsidR="00FD24B8">
        <w:rPr>
          <w:rFonts w:ascii="Times New Roman" w:hAnsi="Times New Roman" w:cs="Times New Roman"/>
          <w:sz w:val="24"/>
          <w:szCs w:val="24"/>
        </w:rPr>
        <w:t xml:space="preserve"> contemporaine</w:t>
      </w:r>
      <w:r w:rsidR="00B44F0A" w:rsidRPr="007214C6">
        <w:rPr>
          <w:rFonts w:ascii="Times New Roman" w:hAnsi="Times New Roman" w:cs="Times New Roman"/>
          <w:sz w:val="24"/>
          <w:szCs w:val="24"/>
        </w:rPr>
        <w:t xml:space="preserve">. Puis </w:t>
      </w:r>
      <w:r w:rsidRPr="007214C6">
        <w:rPr>
          <w:rFonts w:ascii="Times New Roman" w:hAnsi="Times New Roman" w:cs="Times New Roman"/>
          <w:sz w:val="24"/>
          <w:szCs w:val="24"/>
        </w:rPr>
        <w:t>Paulo Pires di Vale a rappelé</w:t>
      </w:r>
      <w:r w:rsidR="0082450E" w:rsidRPr="007214C6">
        <w:rPr>
          <w:rFonts w:ascii="Times New Roman" w:hAnsi="Times New Roman" w:cs="Times New Roman"/>
          <w:sz w:val="24"/>
          <w:szCs w:val="24"/>
        </w:rPr>
        <w:t>, en s’appuyant sur les travaux de Marie-José Mondzain</w:t>
      </w:r>
      <w:r w:rsidR="00B44F0A" w:rsidRPr="007214C6">
        <w:rPr>
          <w:rStyle w:val="Appelnotedebasdep"/>
          <w:rFonts w:ascii="Times New Roman" w:hAnsi="Times New Roman" w:cs="Times New Roman"/>
          <w:sz w:val="24"/>
          <w:szCs w:val="24"/>
        </w:rPr>
        <w:footnoteReference w:id="2"/>
      </w:r>
      <w:r w:rsidR="0082450E" w:rsidRPr="007214C6">
        <w:rPr>
          <w:rFonts w:ascii="Times New Roman" w:hAnsi="Times New Roman" w:cs="Times New Roman"/>
          <w:sz w:val="24"/>
          <w:szCs w:val="24"/>
        </w:rPr>
        <w:t>,</w:t>
      </w:r>
      <w:r w:rsidRPr="007214C6">
        <w:rPr>
          <w:rFonts w:ascii="Times New Roman" w:hAnsi="Times New Roman" w:cs="Times New Roman"/>
          <w:sz w:val="24"/>
          <w:szCs w:val="24"/>
        </w:rPr>
        <w:t xml:space="preserve"> le dange</w:t>
      </w:r>
      <w:r w:rsidR="0082450E" w:rsidRPr="007214C6">
        <w:rPr>
          <w:rFonts w:ascii="Times New Roman" w:hAnsi="Times New Roman" w:cs="Times New Roman"/>
          <w:sz w:val="24"/>
          <w:szCs w:val="24"/>
        </w:rPr>
        <w:t xml:space="preserve">r de </w:t>
      </w:r>
      <w:r w:rsidR="000452ED" w:rsidRPr="007214C6">
        <w:rPr>
          <w:rFonts w:ascii="Times New Roman" w:hAnsi="Times New Roman" w:cs="Times New Roman"/>
          <w:sz w:val="24"/>
          <w:szCs w:val="24"/>
        </w:rPr>
        <w:t>l’id</w:t>
      </w:r>
      <w:r w:rsidR="0082450E" w:rsidRPr="007214C6">
        <w:rPr>
          <w:rFonts w:ascii="Times New Roman" w:hAnsi="Times New Roman" w:cs="Times New Roman"/>
          <w:sz w:val="24"/>
          <w:szCs w:val="24"/>
        </w:rPr>
        <w:t>olâ</w:t>
      </w:r>
      <w:r w:rsidR="000452ED" w:rsidRPr="007214C6">
        <w:rPr>
          <w:rFonts w:ascii="Times New Roman" w:hAnsi="Times New Roman" w:cs="Times New Roman"/>
          <w:sz w:val="24"/>
          <w:szCs w:val="24"/>
        </w:rPr>
        <w:t>trie</w:t>
      </w:r>
      <w:r w:rsidR="0082450E" w:rsidRPr="007214C6">
        <w:rPr>
          <w:rFonts w:ascii="Times New Roman" w:hAnsi="Times New Roman" w:cs="Times New Roman"/>
          <w:sz w:val="24"/>
          <w:szCs w:val="24"/>
        </w:rPr>
        <w:t xml:space="preserve">. L’icône laisse place à l’absent, quand l’idole emplit tout de sa présence. Pour éviter l’écueil de l’idolâtrie, il importe de laisser une large place à l’imagination, </w:t>
      </w:r>
      <w:r w:rsidR="00ED1E88" w:rsidRPr="007214C6">
        <w:rPr>
          <w:rFonts w:ascii="Times New Roman" w:hAnsi="Times New Roman" w:cs="Times New Roman"/>
          <w:sz w:val="24"/>
          <w:szCs w:val="24"/>
        </w:rPr>
        <w:t xml:space="preserve">laquelle est </w:t>
      </w:r>
      <w:r w:rsidR="0082450E" w:rsidRPr="007214C6">
        <w:rPr>
          <w:rFonts w:ascii="Times New Roman" w:hAnsi="Times New Roman" w:cs="Times New Roman"/>
          <w:sz w:val="24"/>
          <w:szCs w:val="24"/>
        </w:rPr>
        <w:t>fortement encouragée par saint Ignace</w:t>
      </w:r>
      <w:r w:rsidR="000452ED" w:rsidRPr="007214C6">
        <w:rPr>
          <w:rFonts w:ascii="Times New Roman" w:hAnsi="Times New Roman" w:cs="Times New Roman"/>
          <w:sz w:val="24"/>
          <w:szCs w:val="24"/>
        </w:rPr>
        <w:t xml:space="preserve">. </w:t>
      </w:r>
    </w:p>
    <w:p w14:paraId="02725AD1" w14:textId="77777777" w:rsidR="000452ED" w:rsidRPr="007214C6" w:rsidRDefault="000452ED" w:rsidP="00DC3658">
      <w:pPr>
        <w:jc w:val="both"/>
        <w:rPr>
          <w:rFonts w:ascii="Times New Roman" w:hAnsi="Times New Roman" w:cs="Times New Roman"/>
          <w:sz w:val="24"/>
          <w:szCs w:val="24"/>
        </w:rPr>
      </w:pPr>
    </w:p>
    <w:p w14:paraId="025A6D5A" w14:textId="448A4C87" w:rsidR="000452ED" w:rsidRPr="007214C6" w:rsidRDefault="000452ED" w:rsidP="00ED1E88">
      <w:pPr>
        <w:jc w:val="center"/>
        <w:rPr>
          <w:rFonts w:ascii="Times New Roman" w:hAnsi="Times New Roman" w:cs="Times New Roman"/>
          <w:b/>
          <w:bCs/>
          <w:sz w:val="28"/>
          <w:szCs w:val="28"/>
        </w:rPr>
      </w:pPr>
      <w:r w:rsidRPr="007214C6">
        <w:rPr>
          <w:rFonts w:ascii="Times New Roman" w:hAnsi="Times New Roman" w:cs="Times New Roman"/>
          <w:b/>
          <w:bCs/>
          <w:sz w:val="28"/>
          <w:szCs w:val="28"/>
        </w:rPr>
        <w:t>La vérité des images</w:t>
      </w:r>
    </w:p>
    <w:p w14:paraId="15B6D5A9" w14:textId="77777777" w:rsidR="00ED1E88" w:rsidRPr="007214C6" w:rsidRDefault="00ED1E88" w:rsidP="00DC3658">
      <w:pPr>
        <w:jc w:val="both"/>
        <w:rPr>
          <w:rFonts w:ascii="Times New Roman" w:hAnsi="Times New Roman" w:cs="Times New Roman"/>
          <w:sz w:val="24"/>
          <w:szCs w:val="24"/>
        </w:rPr>
      </w:pPr>
    </w:p>
    <w:p w14:paraId="7DF39EBC" w14:textId="13C13AA6" w:rsidR="000452ED" w:rsidRPr="007214C6" w:rsidRDefault="00343EFD" w:rsidP="00ED1E88">
      <w:pPr>
        <w:ind w:firstLine="708"/>
        <w:jc w:val="both"/>
        <w:rPr>
          <w:rFonts w:ascii="Times New Roman" w:hAnsi="Times New Roman" w:cs="Times New Roman"/>
          <w:sz w:val="24"/>
          <w:szCs w:val="24"/>
        </w:rPr>
      </w:pPr>
      <w:r>
        <w:rPr>
          <w:rFonts w:ascii="Times New Roman" w:hAnsi="Times New Roman" w:cs="Times New Roman"/>
          <w:sz w:val="24"/>
          <w:szCs w:val="24"/>
        </w:rPr>
        <w:t>Si nous voulons</w:t>
      </w:r>
      <w:r w:rsidR="000452ED" w:rsidRPr="007214C6">
        <w:rPr>
          <w:rFonts w:ascii="Times New Roman" w:hAnsi="Times New Roman" w:cs="Times New Roman"/>
          <w:sz w:val="24"/>
          <w:szCs w:val="24"/>
        </w:rPr>
        <w:t xml:space="preserve"> évaluer la pertinence d’une image, </w:t>
      </w:r>
      <w:r w:rsidR="00E63815">
        <w:rPr>
          <w:rFonts w:ascii="Times New Roman" w:hAnsi="Times New Roman" w:cs="Times New Roman"/>
          <w:sz w:val="24"/>
          <w:szCs w:val="24"/>
        </w:rPr>
        <w:t>la catégorie du</w:t>
      </w:r>
      <w:r w:rsidR="000452ED" w:rsidRPr="007214C6">
        <w:rPr>
          <w:rFonts w:ascii="Times New Roman" w:hAnsi="Times New Roman" w:cs="Times New Roman"/>
          <w:sz w:val="24"/>
          <w:szCs w:val="24"/>
        </w:rPr>
        <w:t xml:space="preserve"> beau </w:t>
      </w:r>
      <w:r w:rsidR="00E63815">
        <w:rPr>
          <w:rFonts w:ascii="Times New Roman" w:hAnsi="Times New Roman" w:cs="Times New Roman"/>
          <w:sz w:val="24"/>
          <w:szCs w:val="24"/>
        </w:rPr>
        <w:t xml:space="preserve">est </w:t>
      </w:r>
      <w:proofErr w:type="gramStart"/>
      <w:r w:rsidR="00E63815">
        <w:rPr>
          <w:rFonts w:ascii="Times New Roman" w:hAnsi="Times New Roman" w:cs="Times New Roman"/>
          <w:sz w:val="24"/>
          <w:szCs w:val="24"/>
        </w:rPr>
        <w:t xml:space="preserve">insuffisante </w:t>
      </w:r>
      <w:r w:rsidR="0002652D">
        <w:rPr>
          <w:rFonts w:ascii="Times New Roman" w:hAnsi="Times New Roman" w:cs="Times New Roman"/>
          <w:sz w:val="24"/>
          <w:szCs w:val="24"/>
        </w:rPr>
        <w:t>,</w:t>
      </w:r>
      <w:proofErr w:type="gramEnd"/>
      <w:r w:rsidR="0002652D">
        <w:rPr>
          <w:rFonts w:ascii="Times New Roman" w:hAnsi="Times New Roman" w:cs="Times New Roman"/>
          <w:sz w:val="24"/>
          <w:szCs w:val="24"/>
        </w:rPr>
        <w:t xml:space="preserve"> le recours à la triade classique des trois </w:t>
      </w:r>
      <w:proofErr w:type="spellStart"/>
      <w:r w:rsidR="0002652D">
        <w:rPr>
          <w:rFonts w:ascii="Times New Roman" w:hAnsi="Times New Roman" w:cs="Times New Roman"/>
          <w:sz w:val="24"/>
          <w:szCs w:val="24"/>
        </w:rPr>
        <w:t>transcendentaux</w:t>
      </w:r>
      <w:proofErr w:type="spellEnd"/>
      <w:r w:rsidR="0002652D">
        <w:rPr>
          <w:rFonts w:ascii="Times New Roman" w:hAnsi="Times New Roman" w:cs="Times New Roman"/>
          <w:sz w:val="24"/>
          <w:szCs w:val="24"/>
        </w:rPr>
        <w:t xml:space="preserve"> du vrai, du bon et du beau </w:t>
      </w:r>
      <w:proofErr w:type="spellStart"/>
      <w:r w:rsidR="0002652D">
        <w:rPr>
          <w:rFonts w:ascii="Times New Roman" w:hAnsi="Times New Roman" w:cs="Times New Roman"/>
          <w:sz w:val="24"/>
          <w:szCs w:val="24"/>
        </w:rPr>
        <w:t>permer</w:t>
      </w:r>
      <w:proofErr w:type="spellEnd"/>
      <w:r w:rsidR="0002652D">
        <w:rPr>
          <w:rFonts w:ascii="Times New Roman" w:hAnsi="Times New Roman" w:cs="Times New Roman"/>
          <w:sz w:val="24"/>
          <w:szCs w:val="24"/>
        </w:rPr>
        <w:t xml:space="preserve"> probablement de dépasser les jugements subjectifs souvent superficiels</w:t>
      </w:r>
      <w:r w:rsidR="00ED1E88" w:rsidRPr="007214C6">
        <w:rPr>
          <w:rFonts w:ascii="Times New Roman" w:hAnsi="Times New Roman" w:cs="Times New Roman"/>
          <w:sz w:val="24"/>
          <w:szCs w:val="24"/>
        </w:rPr>
        <w:t xml:space="preserve">. La période contemporaine </w:t>
      </w:r>
      <w:r w:rsidR="00FD24B8">
        <w:rPr>
          <w:rFonts w:ascii="Times New Roman" w:hAnsi="Times New Roman" w:cs="Times New Roman"/>
          <w:sz w:val="24"/>
          <w:szCs w:val="24"/>
        </w:rPr>
        <w:t>a peut-</w:t>
      </w:r>
      <w:proofErr w:type="spellStart"/>
      <w:r w:rsidR="00FD24B8">
        <w:rPr>
          <w:rFonts w:ascii="Times New Roman" w:hAnsi="Times New Roman" w:cs="Times New Roman"/>
          <w:sz w:val="24"/>
          <w:szCs w:val="24"/>
        </w:rPr>
        <w:t>être</w:t>
      </w:r>
      <w:r w:rsidR="00ED1E88" w:rsidRPr="007214C6">
        <w:rPr>
          <w:rFonts w:ascii="Times New Roman" w:hAnsi="Times New Roman" w:cs="Times New Roman"/>
          <w:sz w:val="24"/>
          <w:szCs w:val="24"/>
        </w:rPr>
        <w:t>trop</w:t>
      </w:r>
      <w:proofErr w:type="spellEnd"/>
      <w:r w:rsidR="00ED1E88" w:rsidRPr="007214C6">
        <w:rPr>
          <w:rFonts w:ascii="Times New Roman" w:hAnsi="Times New Roman" w:cs="Times New Roman"/>
          <w:sz w:val="24"/>
          <w:szCs w:val="24"/>
        </w:rPr>
        <w:t xml:space="preserve"> dissocié l’esthétique de l’éthique</w:t>
      </w:r>
      <w:r w:rsidR="00426E1F" w:rsidRPr="007214C6">
        <w:rPr>
          <w:rFonts w:ascii="Times New Roman" w:hAnsi="Times New Roman" w:cs="Times New Roman"/>
          <w:sz w:val="24"/>
          <w:szCs w:val="24"/>
        </w:rPr>
        <w:t>.</w:t>
      </w:r>
      <w:r w:rsidR="00ED1E88" w:rsidRPr="007214C6">
        <w:rPr>
          <w:rFonts w:ascii="Times New Roman" w:hAnsi="Times New Roman" w:cs="Times New Roman"/>
          <w:sz w:val="24"/>
          <w:szCs w:val="24"/>
        </w:rPr>
        <w:t xml:space="preserve"> Dans une communication intitulée « Le blasphème de la laideur », Joris Geldhof</w:t>
      </w:r>
      <w:r w:rsidR="00426E1F" w:rsidRPr="007214C6">
        <w:rPr>
          <w:rFonts w:ascii="Times New Roman" w:hAnsi="Times New Roman" w:cs="Times New Roman"/>
          <w:sz w:val="24"/>
          <w:szCs w:val="24"/>
        </w:rPr>
        <w:t xml:space="preserve"> a rappelé que le jugement de la laideur n’est pas qu’esthétique, il est aussi moral. En ce sens, l’initiation chrétienne devrait comporter, outre un renoncement au mal, un renoncement à la laideur. Non pas la laideur comme absolu, car il faut renoncer à la tentation de l’</w:t>
      </w:r>
      <w:proofErr w:type="spellStart"/>
      <w:r w:rsidR="00426E1F" w:rsidRPr="007214C6">
        <w:rPr>
          <w:rFonts w:ascii="Times New Roman" w:hAnsi="Times New Roman" w:cs="Times New Roman"/>
          <w:sz w:val="24"/>
          <w:szCs w:val="24"/>
        </w:rPr>
        <w:t>ontologiser</w:t>
      </w:r>
      <w:proofErr w:type="spellEnd"/>
      <w:r w:rsidR="00426E1F" w:rsidRPr="007214C6">
        <w:rPr>
          <w:rFonts w:ascii="Times New Roman" w:hAnsi="Times New Roman" w:cs="Times New Roman"/>
          <w:sz w:val="24"/>
          <w:szCs w:val="24"/>
        </w:rPr>
        <w:t>, mais la laideur en tant que privation de beauté, de vérité et de bonté. Une personne peut chanter faux, mais si l’intention est bonne on ne peut pas véritablement parler de laideur.</w:t>
      </w:r>
    </w:p>
    <w:p w14:paraId="48C695BC" w14:textId="12C74125" w:rsidR="00426E1F" w:rsidRPr="007214C6" w:rsidRDefault="0002652D" w:rsidP="00ED1E88">
      <w:pPr>
        <w:ind w:firstLine="708"/>
        <w:jc w:val="both"/>
        <w:rPr>
          <w:rFonts w:ascii="Times New Roman" w:hAnsi="Times New Roman" w:cs="Times New Roman"/>
          <w:sz w:val="24"/>
          <w:szCs w:val="24"/>
        </w:rPr>
      </w:pPr>
      <w:r>
        <w:rPr>
          <w:rFonts w:ascii="Times New Roman" w:hAnsi="Times New Roman" w:cs="Times New Roman"/>
          <w:sz w:val="24"/>
          <w:szCs w:val="24"/>
        </w:rPr>
        <w:t>Joris Geldhof propose de</w:t>
      </w:r>
      <w:r w:rsidR="00426E1F" w:rsidRPr="007214C6">
        <w:rPr>
          <w:rFonts w:ascii="Times New Roman" w:hAnsi="Times New Roman" w:cs="Times New Roman"/>
          <w:sz w:val="24"/>
          <w:szCs w:val="24"/>
        </w:rPr>
        <w:t xml:space="preserve"> réorienter la liturgie vers </w:t>
      </w:r>
      <w:r>
        <w:rPr>
          <w:rFonts w:ascii="Times New Roman" w:hAnsi="Times New Roman" w:cs="Times New Roman"/>
          <w:sz w:val="24"/>
          <w:szCs w:val="24"/>
        </w:rPr>
        <w:t>sa fonction</w:t>
      </w:r>
      <w:r w:rsidR="00426E1F" w:rsidRPr="007214C6">
        <w:rPr>
          <w:rFonts w:ascii="Times New Roman" w:hAnsi="Times New Roman" w:cs="Times New Roman"/>
          <w:sz w:val="24"/>
          <w:szCs w:val="24"/>
        </w:rPr>
        <w:t xml:space="preserve"> doxologi</w:t>
      </w:r>
      <w:r>
        <w:rPr>
          <w:rFonts w:ascii="Times New Roman" w:hAnsi="Times New Roman" w:cs="Times New Roman"/>
          <w:sz w:val="24"/>
          <w:szCs w:val="24"/>
        </w:rPr>
        <w:t>que</w:t>
      </w:r>
      <w:r w:rsidR="00426E1F" w:rsidRPr="007214C6">
        <w:rPr>
          <w:rFonts w:ascii="Times New Roman" w:hAnsi="Times New Roman" w:cs="Times New Roman"/>
          <w:sz w:val="24"/>
          <w:szCs w:val="24"/>
        </w:rPr>
        <w:t xml:space="preserve">, toute laideur est </w:t>
      </w:r>
      <w:r>
        <w:rPr>
          <w:rFonts w:ascii="Times New Roman" w:hAnsi="Times New Roman" w:cs="Times New Roman"/>
          <w:sz w:val="24"/>
          <w:szCs w:val="24"/>
        </w:rPr>
        <w:t xml:space="preserve">probablement </w:t>
      </w:r>
      <w:r w:rsidR="00426E1F" w:rsidRPr="007214C6">
        <w:rPr>
          <w:rFonts w:ascii="Times New Roman" w:hAnsi="Times New Roman" w:cs="Times New Roman"/>
          <w:sz w:val="24"/>
          <w:szCs w:val="24"/>
        </w:rPr>
        <w:t>transformable par la liturgie. Si un objet</w:t>
      </w:r>
      <w:r>
        <w:rPr>
          <w:rFonts w:ascii="Times New Roman" w:hAnsi="Times New Roman" w:cs="Times New Roman"/>
          <w:sz w:val="24"/>
          <w:szCs w:val="24"/>
        </w:rPr>
        <w:t xml:space="preserve"> ou </w:t>
      </w:r>
      <w:proofErr w:type="gramStart"/>
      <w:r>
        <w:rPr>
          <w:rFonts w:ascii="Times New Roman" w:hAnsi="Times New Roman" w:cs="Times New Roman"/>
          <w:sz w:val="24"/>
          <w:szCs w:val="24"/>
        </w:rPr>
        <w:t>une réalité</w:t>
      </w:r>
      <w:r w:rsidR="00426E1F" w:rsidRPr="007214C6">
        <w:rPr>
          <w:rFonts w:ascii="Times New Roman" w:hAnsi="Times New Roman" w:cs="Times New Roman"/>
          <w:sz w:val="24"/>
          <w:szCs w:val="24"/>
        </w:rPr>
        <w:t xml:space="preserve"> </w:t>
      </w:r>
      <w:r>
        <w:rPr>
          <w:rFonts w:ascii="Times New Roman" w:hAnsi="Times New Roman" w:cs="Times New Roman"/>
          <w:sz w:val="24"/>
          <w:szCs w:val="24"/>
        </w:rPr>
        <w:t xml:space="preserve">a priori </w:t>
      </w:r>
      <w:r w:rsidR="00426E1F" w:rsidRPr="007214C6">
        <w:rPr>
          <w:rFonts w:ascii="Times New Roman" w:hAnsi="Times New Roman" w:cs="Times New Roman"/>
          <w:sz w:val="24"/>
          <w:szCs w:val="24"/>
        </w:rPr>
        <w:t>laid</w:t>
      </w:r>
      <w:proofErr w:type="gramEnd"/>
      <w:r w:rsidR="00426E1F" w:rsidRPr="007214C6">
        <w:rPr>
          <w:rFonts w:ascii="Times New Roman" w:hAnsi="Times New Roman" w:cs="Times New Roman"/>
          <w:sz w:val="24"/>
          <w:szCs w:val="24"/>
        </w:rPr>
        <w:t xml:space="preserve"> est réorienté par la doxologie, </w:t>
      </w:r>
      <w:r w:rsidR="004A1366" w:rsidRPr="007214C6">
        <w:rPr>
          <w:rFonts w:ascii="Times New Roman" w:hAnsi="Times New Roman" w:cs="Times New Roman"/>
          <w:sz w:val="24"/>
          <w:szCs w:val="24"/>
        </w:rPr>
        <w:t>cet objet</w:t>
      </w:r>
      <w:r w:rsidR="00426E1F" w:rsidRPr="007214C6">
        <w:rPr>
          <w:rFonts w:ascii="Times New Roman" w:hAnsi="Times New Roman" w:cs="Times New Roman"/>
          <w:sz w:val="24"/>
          <w:szCs w:val="24"/>
        </w:rPr>
        <w:t xml:space="preserve"> devient beau car </w:t>
      </w:r>
      <w:r w:rsidR="004A1366" w:rsidRPr="007214C6">
        <w:rPr>
          <w:rFonts w:ascii="Times New Roman" w:hAnsi="Times New Roman" w:cs="Times New Roman"/>
          <w:sz w:val="24"/>
          <w:szCs w:val="24"/>
        </w:rPr>
        <w:t>il est</w:t>
      </w:r>
      <w:r w:rsidR="00426E1F" w:rsidRPr="007214C6">
        <w:rPr>
          <w:rFonts w:ascii="Times New Roman" w:hAnsi="Times New Roman" w:cs="Times New Roman"/>
          <w:sz w:val="24"/>
          <w:szCs w:val="24"/>
        </w:rPr>
        <w:t xml:space="preserve"> vrai et bon. Le jugement esthétique, notamment en ce qui concerne la piété populaire, doit intégrer les catégories de vérité et de bonté.</w:t>
      </w:r>
      <w:r w:rsidR="00237031" w:rsidRPr="007214C6">
        <w:rPr>
          <w:rFonts w:ascii="Times New Roman" w:hAnsi="Times New Roman" w:cs="Times New Roman"/>
          <w:sz w:val="24"/>
          <w:szCs w:val="24"/>
        </w:rPr>
        <w:t xml:space="preserve"> </w:t>
      </w:r>
      <w:r w:rsidR="000069EB">
        <w:rPr>
          <w:rFonts w:ascii="Times New Roman" w:hAnsi="Times New Roman" w:cs="Times New Roman"/>
          <w:sz w:val="24"/>
          <w:szCs w:val="24"/>
        </w:rPr>
        <w:t>Charles Desjobert a d’ailleurs judicieusement fait remarquer que les images dites saint sulpiciennes, souvent méprisées comme laides, sont</w:t>
      </w:r>
      <w:r w:rsidR="00F45BA8">
        <w:rPr>
          <w:rFonts w:ascii="Times New Roman" w:hAnsi="Times New Roman" w:cs="Times New Roman"/>
          <w:sz w:val="24"/>
          <w:szCs w:val="24"/>
        </w:rPr>
        <w:t xml:space="preserve">, contrairement à beaucoup d’images savantes non reçues par la dévotion, empreintes de bonté. </w:t>
      </w:r>
      <w:r w:rsidR="00237031" w:rsidRPr="007214C6">
        <w:rPr>
          <w:rFonts w:ascii="Times New Roman" w:hAnsi="Times New Roman" w:cs="Times New Roman"/>
          <w:sz w:val="24"/>
          <w:szCs w:val="24"/>
        </w:rPr>
        <w:t>C’est en tenant les trois transcendantaux qu’apparaît la justesse d’une œuvre, ainsi que Charles Desjobert l’a montré en présentant l’aménagement de la chapelle de la tour monastère sur l’île de Lérins : tant son aménagement liturgique</w:t>
      </w:r>
      <w:r w:rsidR="00343EFD">
        <w:rPr>
          <w:rFonts w:ascii="Times New Roman" w:hAnsi="Times New Roman" w:cs="Times New Roman"/>
          <w:sz w:val="24"/>
          <w:szCs w:val="24"/>
        </w:rPr>
        <w:t xml:space="preserve"> par le frère Charles,</w:t>
      </w:r>
      <w:r w:rsidR="00237031" w:rsidRPr="007214C6">
        <w:rPr>
          <w:rFonts w:ascii="Times New Roman" w:hAnsi="Times New Roman" w:cs="Times New Roman"/>
          <w:sz w:val="24"/>
          <w:szCs w:val="24"/>
        </w:rPr>
        <w:t xml:space="preserve"> que les vitraux et la tapisserie réalisés par Vera </w:t>
      </w:r>
      <w:proofErr w:type="gramStart"/>
      <w:r w:rsidR="00237031" w:rsidRPr="007214C6">
        <w:rPr>
          <w:rFonts w:ascii="Times New Roman" w:hAnsi="Times New Roman" w:cs="Times New Roman"/>
          <w:sz w:val="24"/>
          <w:szCs w:val="24"/>
        </w:rPr>
        <w:t xml:space="preserve">Molnar </w:t>
      </w:r>
      <w:r w:rsidR="00FD24B8">
        <w:rPr>
          <w:rFonts w:ascii="Times New Roman" w:hAnsi="Times New Roman" w:cs="Times New Roman"/>
          <w:sz w:val="24"/>
          <w:szCs w:val="24"/>
        </w:rPr>
        <w:t> »</w:t>
      </w:r>
      <w:proofErr w:type="gramEnd"/>
      <w:r w:rsidR="00FD24B8">
        <w:rPr>
          <w:rFonts w:ascii="Times New Roman" w:hAnsi="Times New Roman" w:cs="Times New Roman"/>
          <w:sz w:val="24"/>
          <w:szCs w:val="24"/>
        </w:rPr>
        <w:t>sonnent juste »</w:t>
      </w:r>
    </w:p>
    <w:p w14:paraId="531FBE2A" w14:textId="54AC8B1D" w:rsidR="004A1366" w:rsidRPr="007214C6" w:rsidRDefault="004A1366" w:rsidP="00ED1E88">
      <w:pPr>
        <w:ind w:firstLine="708"/>
        <w:jc w:val="both"/>
        <w:rPr>
          <w:rFonts w:ascii="Times New Roman" w:hAnsi="Times New Roman" w:cs="Times New Roman"/>
          <w:sz w:val="24"/>
          <w:szCs w:val="24"/>
        </w:rPr>
      </w:pPr>
      <w:r w:rsidRPr="007214C6">
        <w:rPr>
          <w:rFonts w:ascii="Times New Roman" w:hAnsi="Times New Roman" w:cs="Times New Roman"/>
          <w:sz w:val="24"/>
          <w:szCs w:val="24"/>
        </w:rPr>
        <w:t xml:space="preserve">Lors de la construction de l’église São José, dans le quartier de </w:t>
      </w:r>
      <w:proofErr w:type="spellStart"/>
      <w:r w:rsidRPr="007214C6">
        <w:rPr>
          <w:rFonts w:ascii="Times New Roman" w:hAnsi="Times New Roman" w:cs="Times New Roman"/>
          <w:sz w:val="24"/>
          <w:szCs w:val="24"/>
        </w:rPr>
        <w:t>Boavista</w:t>
      </w:r>
      <w:proofErr w:type="spellEnd"/>
      <w:r w:rsidRPr="007214C6">
        <w:rPr>
          <w:rFonts w:ascii="Times New Roman" w:hAnsi="Times New Roman" w:cs="Times New Roman"/>
          <w:sz w:val="24"/>
          <w:szCs w:val="24"/>
        </w:rPr>
        <w:t xml:space="preserve">, les ouvriers </w:t>
      </w:r>
      <w:r w:rsidR="00820E1A">
        <w:rPr>
          <w:rFonts w:ascii="Times New Roman" w:hAnsi="Times New Roman" w:cs="Times New Roman"/>
          <w:sz w:val="24"/>
          <w:szCs w:val="24"/>
        </w:rPr>
        <w:t>ont découvert</w:t>
      </w:r>
      <w:r w:rsidR="00820E1A" w:rsidRPr="007214C6">
        <w:rPr>
          <w:rFonts w:ascii="Times New Roman" w:hAnsi="Times New Roman" w:cs="Times New Roman"/>
          <w:sz w:val="24"/>
          <w:szCs w:val="24"/>
        </w:rPr>
        <w:t xml:space="preserve"> </w:t>
      </w:r>
      <w:r w:rsidRPr="007214C6">
        <w:rPr>
          <w:rFonts w:ascii="Times New Roman" w:hAnsi="Times New Roman" w:cs="Times New Roman"/>
          <w:sz w:val="24"/>
          <w:szCs w:val="24"/>
        </w:rPr>
        <w:t xml:space="preserve">une petite statue du Christ, pour laquelle ils </w:t>
      </w:r>
      <w:r w:rsidR="00820E1A">
        <w:rPr>
          <w:rFonts w:ascii="Times New Roman" w:hAnsi="Times New Roman" w:cs="Times New Roman"/>
          <w:sz w:val="24"/>
          <w:szCs w:val="24"/>
        </w:rPr>
        <w:t>ont construit</w:t>
      </w:r>
      <w:r w:rsidRPr="007214C6">
        <w:rPr>
          <w:rFonts w:ascii="Times New Roman" w:hAnsi="Times New Roman" w:cs="Times New Roman"/>
          <w:sz w:val="24"/>
          <w:szCs w:val="24"/>
        </w:rPr>
        <w:t xml:space="preserve">, avec des moyens de fortune, une petite chapelle portative. À défaut d’être particulièrement belle, l’œuvre est troublante de vérité et de bonté. A d’autres époques, </w:t>
      </w:r>
      <w:r w:rsidR="00820E1A">
        <w:rPr>
          <w:rFonts w:ascii="Times New Roman" w:hAnsi="Times New Roman" w:cs="Times New Roman"/>
          <w:sz w:val="24"/>
          <w:szCs w:val="24"/>
        </w:rPr>
        <w:t>sa découverte</w:t>
      </w:r>
      <w:r w:rsidRPr="007214C6">
        <w:rPr>
          <w:rFonts w:ascii="Times New Roman" w:hAnsi="Times New Roman" w:cs="Times New Roman"/>
          <w:sz w:val="24"/>
          <w:szCs w:val="24"/>
        </w:rPr>
        <w:t xml:space="preserve"> aurait été qualifiée de "miraculeuse" ; aujourd’hui, elle est conservée hors de l’église alors qu’elle aurait mérité d’y trouver une place de choix.</w:t>
      </w:r>
    </w:p>
    <w:p w14:paraId="72A87505" w14:textId="25E99CCD" w:rsidR="00426E1F" w:rsidRPr="007214C6" w:rsidRDefault="00426E1F" w:rsidP="00ED1E88">
      <w:pPr>
        <w:ind w:firstLine="708"/>
        <w:jc w:val="both"/>
        <w:rPr>
          <w:rFonts w:ascii="Times New Roman" w:hAnsi="Times New Roman" w:cs="Times New Roman"/>
          <w:sz w:val="24"/>
          <w:szCs w:val="24"/>
        </w:rPr>
      </w:pPr>
      <w:r w:rsidRPr="007214C6">
        <w:rPr>
          <w:rFonts w:ascii="Times New Roman" w:hAnsi="Times New Roman" w:cs="Times New Roman"/>
          <w:sz w:val="24"/>
          <w:szCs w:val="24"/>
        </w:rPr>
        <w:t>Ce</w:t>
      </w:r>
      <w:r w:rsidR="004A1366" w:rsidRPr="007214C6">
        <w:rPr>
          <w:rFonts w:ascii="Times New Roman" w:hAnsi="Times New Roman" w:cs="Times New Roman"/>
          <w:sz w:val="24"/>
          <w:szCs w:val="24"/>
        </w:rPr>
        <w:t>tte alliance du beau, du vrai et du bon</w:t>
      </w:r>
      <w:r w:rsidRPr="007214C6">
        <w:rPr>
          <w:rFonts w:ascii="Times New Roman" w:hAnsi="Times New Roman" w:cs="Times New Roman"/>
          <w:sz w:val="24"/>
          <w:szCs w:val="24"/>
        </w:rPr>
        <w:t xml:space="preserve"> pose la question du kitsch. Le kitsch traduit un déséquilibre. Un objet apparaît kitsch lorsque</w:t>
      </w:r>
      <w:r w:rsidR="00237031" w:rsidRPr="007214C6">
        <w:rPr>
          <w:rFonts w:ascii="Times New Roman" w:hAnsi="Times New Roman" w:cs="Times New Roman"/>
          <w:sz w:val="24"/>
          <w:szCs w:val="24"/>
        </w:rPr>
        <w:t xml:space="preserve"> le décalage est trop grand avec</w:t>
      </w:r>
      <w:r w:rsidRPr="007214C6">
        <w:rPr>
          <w:rFonts w:ascii="Times New Roman" w:hAnsi="Times New Roman" w:cs="Times New Roman"/>
          <w:sz w:val="24"/>
          <w:szCs w:val="24"/>
        </w:rPr>
        <w:t xml:space="preserve"> l’espace dans lequel il se trouve</w:t>
      </w:r>
      <w:r w:rsidR="00237031" w:rsidRPr="007214C6">
        <w:rPr>
          <w:rFonts w:ascii="Times New Roman" w:hAnsi="Times New Roman" w:cs="Times New Roman"/>
          <w:sz w:val="24"/>
          <w:szCs w:val="24"/>
        </w:rPr>
        <w:t xml:space="preserve">. Une image saint-sulpicienne apparaît kitsch dans un espace minimaliste. L’enjeu est alors de trouver </w:t>
      </w:r>
      <w:r w:rsidR="00820E1A">
        <w:rPr>
          <w:rFonts w:ascii="Times New Roman" w:hAnsi="Times New Roman" w:cs="Times New Roman"/>
          <w:sz w:val="24"/>
          <w:szCs w:val="24"/>
        </w:rPr>
        <w:t>le moyen de</w:t>
      </w:r>
      <w:r w:rsidR="00820E1A" w:rsidRPr="007214C6">
        <w:rPr>
          <w:rFonts w:ascii="Times New Roman" w:hAnsi="Times New Roman" w:cs="Times New Roman"/>
          <w:sz w:val="24"/>
          <w:szCs w:val="24"/>
        </w:rPr>
        <w:t xml:space="preserve"> </w:t>
      </w:r>
      <w:r w:rsidR="00237031" w:rsidRPr="007214C6">
        <w:rPr>
          <w:rFonts w:ascii="Times New Roman" w:hAnsi="Times New Roman" w:cs="Times New Roman"/>
          <w:sz w:val="24"/>
          <w:szCs w:val="24"/>
        </w:rPr>
        <w:t xml:space="preserve">réduire l’écart. Une réflexion sur l’usage des plantes vertes dans les églises peut se révéler utile. Dans bon nombre d’églises, les plantes vertes en pot </w:t>
      </w:r>
      <w:r w:rsidR="00820E1A">
        <w:rPr>
          <w:rFonts w:ascii="Times New Roman" w:hAnsi="Times New Roman" w:cs="Times New Roman"/>
          <w:sz w:val="24"/>
          <w:szCs w:val="24"/>
        </w:rPr>
        <w:t>envahissent l’espace</w:t>
      </w:r>
      <w:r w:rsidR="00237031" w:rsidRPr="007214C6">
        <w:rPr>
          <w:rFonts w:ascii="Times New Roman" w:hAnsi="Times New Roman" w:cs="Times New Roman"/>
          <w:sz w:val="24"/>
          <w:szCs w:val="24"/>
        </w:rPr>
        <w:t xml:space="preserve"> et traduisent, le plus souvent, une horreur du vide. Plutôt que d’évacuer les plantes vertes, qui peuvent parfois équilibrer un espace trop "minéral", il apparaît plus pertinent d’en penser la quantité et la localisation. Ainsi, une image kitsch </w:t>
      </w:r>
      <w:r w:rsidR="00820E1A">
        <w:rPr>
          <w:rFonts w:ascii="Times New Roman" w:hAnsi="Times New Roman" w:cs="Times New Roman"/>
          <w:sz w:val="24"/>
          <w:szCs w:val="24"/>
        </w:rPr>
        <w:t>trouvera peut-être sa place, si elle est enveloppée d’une couronne florale, médiatisant sa fonction dévotionnelle sensible</w:t>
      </w:r>
    </w:p>
    <w:p w14:paraId="6EFCA6A8" w14:textId="77777777" w:rsidR="000452ED" w:rsidRPr="007214C6" w:rsidRDefault="000452ED" w:rsidP="00DC3658">
      <w:pPr>
        <w:jc w:val="both"/>
        <w:rPr>
          <w:rFonts w:ascii="Times New Roman" w:hAnsi="Times New Roman" w:cs="Times New Roman"/>
          <w:sz w:val="24"/>
          <w:szCs w:val="24"/>
        </w:rPr>
      </w:pPr>
    </w:p>
    <w:p w14:paraId="2594954F" w14:textId="02493DF1" w:rsidR="000452ED" w:rsidRPr="007214C6" w:rsidRDefault="000452ED" w:rsidP="003E6774">
      <w:pPr>
        <w:jc w:val="center"/>
        <w:rPr>
          <w:rFonts w:ascii="Times New Roman" w:hAnsi="Times New Roman" w:cs="Times New Roman"/>
          <w:b/>
          <w:bCs/>
          <w:sz w:val="28"/>
          <w:szCs w:val="28"/>
        </w:rPr>
      </w:pPr>
      <w:r w:rsidRPr="007214C6">
        <w:rPr>
          <w:rFonts w:ascii="Times New Roman" w:hAnsi="Times New Roman" w:cs="Times New Roman"/>
          <w:b/>
          <w:bCs/>
          <w:sz w:val="28"/>
          <w:szCs w:val="28"/>
        </w:rPr>
        <w:t>Dynamique des images</w:t>
      </w:r>
    </w:p>
    <w:p w14:paraId="1A491065" w14:textId="77777777" w:rsidR="003E6774" w:rsidRPr="007214C6" w:rsidRDefault="003E6774" w:rsidP="00DC3658">
      <w:pPr>
        <w:jc w:val="both"/>
        <w:rPr>
          <w:rFonts w:ascii="Times New Roman" w:hAnsi="Times New Roman" w:cs="Times New Roman"/>
          <w:sz w:val="24"/>
          <w:szCs w:val="24"/>
        </w:rPr>
      </w:pPr>
    </w:p>
    <w:p w14:paraId="62D06C5E" w14:textId="54D164C1" w:rsidR="00260067" w:rsidRPr="007214C6" w:rsidRDefault="00260067" w:rsidP="00DC3658">
      <w:pPr>
        <w:jc w:val="both"/>
        <w:rPr>
          <w:rFonts w:ascii="Times New Roman" w:hAnsi="Times New Roman" w:cs="Times New Roman"/>
          <w:sz w:val="24"/>
          <w:szCs w:val="24"/>
        </w:rPr>
      </w:pPr>
      <w:r w:rsidRPr="007214C6">
        <w:rPr>
          <w:rFonts w:ascii="Times New Roman" w:hAnsi="Times New Roman" w:cs="Times New Roman"/>
          <w:sz w:val="24"/>
          <w:szCs w:val="24"/>
        </w:rPr>
        <w:tab/>
        <w:t>Le problème récurrent des bancs s’est vérifié au cours de cette session. Par leur aspect massif et leur grand nombre, ils se révèlent un frein à la dynamique de la liturgie</w:t>
      </w:r>
      <w:r w:rsidR="00107686" w:rsidRPr="007214C6">
        <w:rPr>
          <w:rFonts w:ascii="Times New Roman" w:hAnsi="Times New Roman" w:cs="Times New Roman"/>
          <w:sz w:val="24"/>
          <w:szCs w:val="24"/>
        </w:rPr>
        <w:t>,</w:t>
      </w:r>
      <w:r w:rsidRPr="007214C6">
        <w:rPr>
          <w:rFonts w:ascii="Times New Roman" w:hAnsi="Times New Roman" w:cs="Times New Roman"/>
          <w:sz w:val="24"/>
          <w:szCs w:val="24"/>
        </w:rPr>
        <w:t xml:space="preserve"> </w:t>
      </w:r>
      <w:r w:rsidR="00820E1A">
        <w:rPr>
          <w:rFonts w:ascii="Times New Roman" w:hAnsi="Times New Roman" w:cs="Times New Roman"/>
          <w:sz w:val="24"/>
          <w:szCs w:val="24"/>
        </w:rPr>
        <w:t xml:space="preserve">ils fixent l’assemblée </w:t>
      </w:r>
      <w:r w:rsidRPr="007214C6">
        <w:rPr>
          <w:rFonts w:ascii="Times New Roman" w:hAnsi="Times New Roman" w:cs="Times New Roman"/>
          <w:sz w:val="24"/>
          <w:szCs w:val="24"/>
        </w:rPr>
        <w:t>quand les images semblent vouloir nous emporter au-delà. Le problème est particulièrement tangible dans de petits espace</w:t>
      </w:r>
      <w:r w:rsidR="00107686" w:rsidRPr="007214C6">
        <w:rPr>
          <w:rFonts w:ascii="Times New Roman" w:hAnsi="Times New Roman" w:cs="Times New Roman"/>
          <w:sz w:val="24"/>
          <w:szCs w:val="24"/>
        </w:rPr>
        <w:t>s</w:t>
      </w:r>
      <w:r w:rsidRPr="007214C6">
        <w:rPr>
          <w:rFonts w:ascii="Times New Roman" w:hAnsi="Times New Roman" w:cs="Times New Roman"/>
          <w:sz w:val="24"/>
          <w:szCs w:val="24"/>
        </w:rPr>
        <w:t xml:space="preserve"> comme l’église São José, ou encore la petite chapelle du Rato. Cette dernière, tout en longueur, a bénéficié d’un réaménagement liturgique qui a déporté le chœur sur le côté le plus long de l’édifice</w:t>
      </w:r>
      <w:r w:rsidR="00107686" w:rsidRPr="007214C6">
        <w:rPr>
          <w:rFonts w:ascii="Times New Roman" w:hAnsi="Times New Roman" w:cs="Times New Roman"/>
          <w:sz w:val="24"/>
          <w:szCs w:val="24"/>
        </w:rPr>
        <w:t xml:space="preserve"> permettant ainsi un rassemblement plus visible et une participation plus grande. Mais </w:t>
      </w:r>
      <w:r w:rsidR="00820E1A">
        <w:rPr>
          <w:rFonts w:ascii="Times New Roman" w:hAnsi="Times New Roman" w:cs="Times New Roman"/>
          <w:sz w:val="24"/>
          <w:szCs w:val="24"/>
        </w:rPr>
        <w:t>une</w:t>
      </w:r>
      <w:r w:rsidR="00107686" w:rsidRPr="007214C6">
        <w:rPr>
          <w:rFonts w:ascii="Times New Roman" w:hAnsi="Times New Roman" w:cs="Times New Roman"/>
          <w:sz w:val="24"/>
          <w:szCs w:val="24"/>
        </w:rPr>
        <w:t xml:space="preserve"> </w:t>
      </w:r>
      <w:r w:rsidR="00820E1A">
        <w:rPr>
          <w:rFonts w:ascii="Times New Roman" w:hAnsi="Times New Roman" w:cs="Times New Roman"/>
          <w:sz w:val="24"/>
          <w:szCs w:val="24"/>
        </w:rPr>
        <w:t>« </w:t>
      </w:r>
      <w:r w:rsidR="00107686" w:rsidRPr="007214C6">
        <w:rPr>
          <w:rFonts w:ascii="Times New Roman" w:hAnsi="Times New Roman" w:cs="Times New Roman"/>
          <w:sz w:val="24"/>
          <w:szCs w:val="24"/>
        </w:rPr>
        <w:t>mer</w:t>
      </w:r>
      <w:r w:rsidR="00820E1A">
        <w:rPr>
          <w:rFonts w:ascii="Times New Roman" w:hAnsi="Times New Roman" w:cs="Times New Roman"/>
          <w:sz w:val="24"/>
          <w:szCs w:val="24"/>
        </w:rPr>
        <w:t xml:space="preserve"> » </w:t>
      </w:r>
      <w:r w:rsidR="00107686" w:rsidRPr="007214C6">
        <w:rPr>
          <w:rFonts w:ascii="Times New Roman" w:hAnsi="Times New Roman" w:cs="Times New Roman"/>
          <w:sz w:val="24"/>
          <w:szCs w:val="24"/>
        </w:rPr>
        <w:t xml:space="preserve">de </w:t>
      </w:r>
      <w:proofErr w:type="gramStart"/>
      <w:r w:rsidR="00107686" w:rsidRPr="007214C6">
        <w:rPr>
          <w:rFonts w:ascii="Times New Roman" w:hAnsi="Times New Roman" w:cs="Times New Roman"/>
          <w:sz w:val="24"/>
          <w:szCs w:val="24"/>
        </w:rPr>
        <w:t>chaises  a</w:t>
      </w:r>
      <w:proofErr w:type="gramEnd"/>
      <w:r w:rsidR="00107686" w:rsidRPr="007214C6">
        <w:rPr>
          <w:rFonts w:ascii="Times New Roman" w:hAnsi="Times New Roman" w:cs="Times New Roman"/>
          <w:sz w:val="24"/>
          <w:szCs w:val="24"/>
        </w:rPr>
        <w:t xml:space="preserve"> envahi la chapelle étouffe l’espace </w:t>
      </w:r>
      <w:r w:rsidR="00820E1A">
        <w:rPr>
          <w:rFonts w:ascii="Times New Roman" w:hAnsi="Times New Roman" w:cs="Times New Roman"/>
          <w:sz w:val="24"/>
          <w:szCs w:val="24"/>
        </w:rPr>
        <w:t xml:space="preserve">en </w:t>
      </w:r>
      <w:proofErr w:type="gramStart"/>
      <w:r w:rsidR="00820E1A">
        <w:rPr>
          <w:rFonts w:ascii="Times New Roman" w:hAnsi="Times New Roman" w:cs="Times New Roman"/>
          <w:sz w:val="24"/>
          <w:szCs w:val="24"/>
        </w:rPr>
        <w:t>étouffant</w:t>
      </w:r>
      <w:r w:rsidR="00107686" w:rsidRPr="007214C6">
        <w:rPr>
          <w:rFonts w:ascii="Times New Roman" w:hAnsi="Times New Roman" w:cs="Times New Roman"/>
          <w:sz w:val="24"/>
          <w:szCs w:val="24"/>
        </w:rPr>
        <w:t xml:space="preserve">  sa</w:t>
      </w:r>
      <w:proofErr w:type="gramEnd"/>
      <w:r w:rsidR="00107686" w:rsidRPr="007214C6">
        <w:rPr>
          <w:rFonts w:ascii="Times New Roman" w:hAnsi="Times New Roman" w:cs="Times New Roman"/>
          <w:sz w:val="24"/>
          <w:szCs w:val="24"/>
        </w:rPr>
        <w:t xml:space="preserve"> dynamique</w:t>
      </w:r>
      <w:r w:rsidR="00820E1A">
        <w:rPr>
          <w:rFonts w:ascii="Times New Roman" w:hAnsi="Times New Roman" w:cs="Times New Roman"/>
          <w:sz w:val="24"/>
          <w:szCs w:val="24"/>
        </w:rPr>
        <w:t xml:space="preserve"> propre</w:t>
      </w:r>
      <w:r w:rsidR="00107686" w:rsidRPr="007214C6">
        <w:rPr>
          <w:rFonts w:ascii="Times New Roman" w:hAnsi="Times New Roman" w:cs="Times New Roman"/>
          <w:sz w:val="24"/>
          <w:szCs w:val="24"/>
        </w:rPr>
        <w:t>.</w:t>
      </w:r>
    </w:p>
    <w:p w14:paraId="1DBF27A7" w14:textId="50F5F791" w:rsidR="003E6774" w:rsidRPr="007214C6" w:rsidRDefault="00107686" w:rsidP="003E6774">
      <w:pPr>
        <w:ind w:firstLine="708"/>
        <w:jc w:val="both"/>
        <w:rPr>
          <w:rFonts w:ascii="Times New Roman" w:hAnsi="Times New Roman" w:cs="Times New Roman"/>
          <w:sz w:val="24"/>
          <w:szCs w:val="24"/>
        </w:rPr>
      </w:pPr>
      <w:r w:rsidRPr="007214C6">
        <w:rPr>
          <w:rFonts w:ascii="Times New Roman" w:hAnsi="Times New Roman" w:cs="Times New Roman"/>
          <w:sz w:val="24"/>
          <w:szCs w:val="24"/>
        </w:rPr>
        <w:t xml:space="preserve">La dynamique d’un espace liturgique se vit aussi par l’alternance de ses images. </w:t>
      </w:r>
      <w:r w:rsidR="003E6774" w:rsidRPr="007214C6">
        <w:rPr>
          <w:rFonts w:ascii="Times New Roman" w:hAnsi="Times New Roman" w:cs="Times New Roman"/>
          <w:sz w:val="24"/>
          <w:szCs w:val="24"/>
        </w:rPr>
        <w:t xml:space="preserve">L’église jésuite Saint Roch comporte, en son chœur, un grand tableau de trois mètres sur deux. Ce tableau, central, appartient en réalité à un cycle de sept tableaux, qui sont exposés alternativement, </w:t>
      </w:r>
      <w:r w:rsidR="00820E1A">
        <w:rPr>
          <w:rFonts w:ascii="Times New Roman" w:hAnsi="Times New Roman" w:cs="Times New Roman"/>
          <w:sz w:val="24"/>
          <w:szCs w:val="24"/>
        </w:rPr>
        <w:t>en fonction des différents temps de</w:t>
      </w:r>
      <w:r w:rsidR="003E6774" w:rsidRPr="007214C6">
        <w:rPr>
          <w:rFonts w:ascii="Times New Roman" w:hAnsi="Times New Roman" w:cs="Times New Roman"/>
          <w:sz w:val="24"/>
          <w:szCs w:val="24"/>
        </w:rPr>
        <w:t xml:space="preserve"> l’année liturgique. On trouve ainsi l’Annonciation, l’Adoration des bergers, la Circoncision, la Crucifixion, la Résurrection, la Pentecôte et l’Assomption. Ce dispositif ingénieux rappelle qu’on finit par ne plus voir ce que l’on a constamment sous les yeux. Lorsque les images changent dans l’espace liturgique, au gré des saisons, elles gagnent en puissance. C’est la raison pour laquelle le chemin de croix de Saint-Pierre de Rome n’y trouve sa place que durant le temps du Carême. Il serait bon de redécouvrir l’importance de marquer le temps</w:t>
      </w:r>
      <w:r w:rsidR="00260067" w:rsidRPr="007214C6">
        <w:rPr>
          <w:rFonts w:ascii="Times New Roman" w:hAnsi="Times New Roman" w:cs="Times New Roman"/>
          <w:sz w:val="24"/>
          <w:szCs w:val="24"/>
        </w:rPr>
        <w:t xml:space="preserve"> liturgique par des images temporaires. Le temps liturgique est parfois marqué de manière musicale. Les églises orientales le font admirablement avec un choix de tons différents suivant le temps. De même que le chant grégorien, ou</w:t>
      </w:r>
      <w:r w:rsidR="00820E1A">
        <w:rPr>
          <w:rFonts w:ascii="Times New Roman" w:hAnsi="Times New Roman" w:cs="Times New Roman"/>
          <w:sz w:val="24"/>
          <w:szCs w:val="24"/>
        </w:rPr>
        <w:t xml:space="preserve"> des essais contemporains comme</w:t>
      </w:r>
      <w:r w:rsidR="00260067" w:rsidRPr="007214C6">
        <w:rPr>
          <w:rFonts w:ascii="Times New Roman" w:hAnsi="Times New Roman" w:cs="Times New Roman"/>
          <w:sz w:val="24"/>
          <w:szCs w:val="24"/>
        </w:rPr>
        <w:t xml:space="preserve"> le répertoire d’André </w:t>
      </w:r>
      <w:proofErr w:type="spellStart"/>
      <w:r w:rsidR="00260067" w:rsidRPr="007214C6">
        <w:rPr>
          <w:rFonts w:ascii="Times New Roman" w:hAnsi="Times New Roman" w:cs="Times New Roman"/>
          <w:sz w:val="24"/>
          <w:szCs w:val="24"/>
        </w:rPr>
        <w:t>Gouzes</w:t>
      </w:r>
      <w:proofErr w:type="spellEnd"/>
      <w:r w:rsidR="00260067" w:rsidRPr="007214C6">
        <w:rPr>
          <w:rFonts w:ascii="Times New Roman" w:hAnsi="Times New Roman" w:cs="Times New Roman"/>
          <w:sz w:val="24"/>
          <w:szCs w:val="24"/>
        </w:rPr>
        <w:t xml:space="preserve">. Mais la forte influence pentecôtiste a aujourd’hui tendance </w:t>
      </w:r>
      <w:r w:rsidRPr="007214C6">
        <w:rPr>
          <w:rFonts w:ascii="Times New Roman" w:hAnsi="Times New Roman" w:cs="Times New Roman"/>
          <w:sz w:val="24"/>
          <w:szCs w:val="24"/>
        </w:rPr>
        <w:t>à</w:t>
      </w:r>
      <w:r w:rsidR="00260067" w:rsidRPr="007214C6">
        <w:rPr>
          <w:rFonts w:ascii="Times New Roman" w:hAnsi="Times New Roman" w:cs="Times New Roman"/>
          <w:sz w:val="24"/>
          <w:szCs w:val="24"/>
        </w:rPr>
        <w:t xml:space="preserve"> niveler la liturgie en en faisant une fête</w:t>
      </w:r>
      <w:r w:rsidRPr="007214C6">
        <w:rPr>
          <w:rFonts w:ascii="Times New Roman" w:hAnsi="Times New Roman" w:cs="Times New Roman"/>
          <w:sz w:val="24"/>
          <w:szCs w:val="24"/>
        </w:rPr>
        <w:t xml:space="preserve"> musicale</w:t>
      </w:r>
      <w:r w:rsidR="00260067" w:rsidRPr="007214C6">
        <w:rPr>
          <w:rFonts w:ascii="Times New Roman" w:hAnsi="Times New Roman" w:cs="Times New Roman"/>
          <w:sz w:val="24"/>
          <w:szCs w:val="24"/>
        </w:rPr>
        <w:t xml:space="preserve"> permanente. Les images</w:t>
      </w:r>
      <w:r w:rsidRPr="007214C6">
        <w:rPr>
          <w:rFonts w:ascii="Times New Roman" w:hAnsi="Times New Roman" w:cs="Times New Roman"/>
          <w:sz w:val="24"/>
          <w:szCs w:val="24"/>
        </w:rPr>
        <w:t xml:space="preserve"> aussi</w:t>
      </w:r>
      <w:r w:rsidR="00260067" w:rsidRPr="007214C6">
        <w:rPr>
          <w:rFonts w:ascii="Times New Roman" w:hAnsi="Times New Roman" w:cs="Times New Roman"/>
          <w:sz w:val="24"/>
          <w:szCs w:val="24"/>
        </w:rPr>
        <w:t xml:space="preserve"> devraient être mises à contribution pour rythmer l’année liturgique. Les voiles d’ambon et la couleur des chasubles ne suffisent probablement pas à inscrire </w:t>
      </w:r>
      <w:r w:rsidRPr="007214C6">
        <w:rPr>
          <w:rFonts w:ascii="Times New Roman" w:hAnsi="Times New Roman" w:cs="Times New Roman"/>
          <w:sz w:val="24"/>
          <w:szCs w:val="24"/>
        </w:rPr>
        <w:t xml:space="preserve">visuellement la liturgie dans le temps. </w:t>
      </w:r>
      <w:r w:rsidR="00260067" w:rsidRPr="007214C6">
        <w:rPr>
          <w:rFonts w:ascii="Times New Roman" w:hAnsi="Times New Roman" w:cs="Times New Roman"/>
          <w:sz w:val="24"/>
          <w:szCs w:val="24"/>
        </w:rPr>
        <w:t xml:space="preserve">Il </w:t>
      </w:r>
      <w:r w:rsidR="00820E1A">
        <w:rPr>
          <w:rFonts w:ascii="Times New Roman" w:hAnsi="Times New Roman" w:cs="Times New Roman"/>
          <w:sz w:val="24"/>
          <w:szCs w:val="24"/>
        </w:rPr>
        <w:t>suffit parfois d’une</w:t>
      </w:r>
      <w:r w:rsidR="00260067" w:rsidRPr="007214C6">
        <w:rPr>
          <w:rFonts w:ascii="Times New Roman" w:hAnsi="Times New Roman" w:cs="Times New Roman"/>
          <w:sz w:val="24"/>
          <w:szCs w:val="24"/>
        </w:rPr>
        <w:t xml:space="preserve"> image pour </w:t>
      </w:r>
      <w:r w:rsidRPr="007214C6">
        <w:rPr>
          <w:rFonts w:ascii="Times New Roman" w:hAnsi="Times New Roman" w:cs="Times New Roman"/>
          <w:sz w:val="24"/>
          <w:szCs w:val="24"/>
        </w:rPr>
        <w:t xml:space="preserve">lui </w:t>
      </w:r>
      <w:r w:rsidR="00343EFD">
        <w:rPr>
          <w:rFonts w:ascii="Times New Roman" w:hAnsi="Times New Roman" w:cs="Times New Roman"/>
          <w:sz w:val="24"/>
          <w:szCs w:val="24"/>
        </w:rPr>
        <w:t>re</w:t>
      </w:r>
      <w:r w:rsidRPr="007214C6">
        <w:rPr>
          <w:rFonts w:ascii="Times New Roman" w:hAnsi="Times New Roman" w:cs="Times New Roman"/>
          <w:sz w:val="24"/>
          <w:szCs w:val="24"/>
        </w:rPr>
        <w:t>donner</w:t>
      </w:r>
      <w:r w:rsidR="00260067" w:rsidRPr="007214C6">
        <w:rPr>
          <w:rFonts w:ascii="Times New Roman" w:hAnsi="Times New Roman" w:cs="Times New Roman"/>
          <w:sz w:val="24"/>
          <w:szCs w:val="24"/>
        </w:rPr>
        <w:t xml:space="preserve"> sa dimension cosmique. </w:t>
      </w:r>
      <w:r w:rsidR="00820E1A">
        <w:rPr>
          <w:rFonts w:ascii="Times New Roman" w:hAnsi="Times New Roman" w:cs="Times New Roman"/>
          <w:sz w:val="24"/>
          <w:szCs w:val="24"/>
        </w:rPr>
        <w:t>L</w:t>
      </w:r>
      <w:r w:rsidR="00260067" w:rsidRPr="007214C6">
        <w:rPr>
          <w:rFonts w:ascii="Times New Roman" w:hAnsi="Times New Roman" w:cs="Times New Roman"/>
          <w:sz w:val="24"/>
          <w:szCs w:val="24"/>
        </w:rPr>
        <w:t>e ciel peint par</w:t>
      </w:r>
      <w:r w:rsidRPr="007214C6">
        <w:rPr>
          <w:rFonts w:ascii="Times New Roman" w:hAnsi="Times New Roman" w:cs="Times New Roman"/>
          <w:sz w:val="24"/>
          <w:szCs w:val="24"/>
        </w:rPr>
        <w:t xml:space="preserve"> l’artiste suisse</w:t>
      </w:r>
      <w:r w:rsidR="00260067" w:rsidRPr="007214C6">
        <w:rPr>
          <w:rFonts w:ascii="Times New Roman" w:hAnsi="Times New Roman" w:cs="Times New Roman"/>
          <w:sz w:val="24"/>
          <w:szCs w:val="24"/>
        </w:rPr>
        <w:t xml:space="preserve"> Michael Biberstein</w:t>
      </w:r>
      <w:r w:rsidR="00820E1A">
        <w:rPr>
          <w:rFonts w:ascii="Times New Roman" w:hAnsi="Times New Roman" w:cs="Times New Roman"/>
          <w:sz w:val="24"/>
          <w:szCs w:val="24"/>
        </w:rPr>
        <w:t xml:space="preserve"> au plafond de l’église sainte Isabelle en est un exemple particulièrement saisissant, dont nous avons pu saisir la puissance au cours d’une messe de semaine célébrée simplement dans la douceur d’un soir lisboète</w:t>
      </w:r>
      <w:r w:rsidR="00260067" w:rsidRPr="007214C6">
        <w:rPr>
          <w:rFonts w:ascii="Times New Roman" w:hAnsi="Times New Roman" w:cs="Times New Roman"/>
          <w:sz w:val="24"/>
          <w:szCs w:val="24"/>
        </w:rPr>
        <w:t xml:space="preserve">, </w:t>
      </w:r>
    </w:p>
    <w:p w14:paraId="19EF8084" w14:textId="77777777" w:rsidR="000452ED" w:rsidRPr="007214C6" w:rsidRDefault="000452ED" w:rsidP="00DC3658">
      <w:pPr>
        <w:jc w:val="both"/>
        <w:rPr>
          <w:rFonts w:ascii="Times New Roman" w:hAnsi="Times New Roman" w:cs="Times New Roman"/>
          <w:sz w:val="24"/>
          <w:szCs w:val="24"/>
        </w:rPr>
      </w:pPr>
    </w:p>
    <w:p w14:paraId="776C947B" w14:textId="597711FF" w:rsidR="000452ED" w:rsidRPr="00AE7A83" w:rsidRDefault="000452ED" w:rsidP="00AE7A83">
      <w:pPr>
        <w:jc w:val="center"/>
        <w:rPr>
          <w:rFonts w:ascii="Times New Roman" w:hAnsi="Times New Roman" w:cs="Times New Roman"/>
          <w:b/>
          <w:bCs/>
          <w:sz w:val="28"/>
          <w:szCs w:val="28"/>
        </w:rPr>
      </w:pPr>
      <w:r w:rsidRPr="00AE7A83">
        <w:rPr>
          <w:rFonts w:ascii="Times New Roman" w:hAnsi="Times New Roman" w:cs="Times New Roman"/>
          <w:b/>
          <w:bCs/>
          <w:sz w:val="28"/>
          <w:szCs w:val="28"/>
        </w:rPr>
        <w:t xml:space="preserve">Vers un </w:t>
      </w:r>
      <w:r w:rsidRPr="00AE7A83">
        <w:rPr>
          <w:rFonts w:ascii="Times New Roman" w:hAnsi="Times New Roman" w:cs="Times New Roman"/>
          <w:b/>
          <w:bCs/>
          <w:i/>
          <w:iCs/>
          <w:sz w:val="28"/>
          <w:szCs w:val="28"/>
        </w:rPr>
        <w:t xml:space="preserve">Document de </w:t>
      </w:r>
      <w:proofErr w:type="spellStart"/>
      <w:r w:rsidRPr="00AE7A83">
        <w:rPr>
          <w:rFonts w:ascii="Times New Roman" w:hAnsi="Times New Roman" w:cs="Times New Roman"/>
          <w:b/>
          <w:bCs/>
          <w:i/>
          <w:iCs/>
          <w:sz w:val="28"/>
          <w:szCs w:val="28"/>
        </w:rPr>
        <w:t>Rothenfels</w:t>
      </w:r>
      <w:proofErr w:type="spellEnd"/>
    </w:p>
    <w:p w14:paraId="71932447" w14:textId="77777777" w:rsidR="00107686" w:rsidRDefault="00107686" w:rsidP="00DC3658">
      <w:pPr>
        <w:jc w:val="both"/>
        <w:rPr>
          <w:rFonts w:ascii="Times New Roman" w:hAnsi="Times New Roman" w:cs="Times New Roman"/>
          <w:sz w:val="24"/>
          <w:szCs w:val="24"/>
        </w:rPr>
      </w:pPr>
    </w:p>
    <w:p w14:paraId="515354A3" w14:textId="2B32F554" w:rsidR="007243A0" w:rsidRDefault="007243A0" w:rsidP="00AE7A83">
      <w:pPr>
        <w:ind w:firstLine="708"/>
        <w:jc w:val="both"/>
        <w:rPr>
          <w:rFonts w:ascii="Times New Roman" w:hAnsi="Times New Roman" w:cs="Times New Roman"/>
          <w:sz w:val="24"/>
          <w:szCs w:val="24"/>
        </w:rPr>
      </w:pPr>
      <w:r>
        <w:rPr>
          <w:rFonts w:ascii="Times New Roman" w:hAnsi="Times New Roman" w:cs="Times New Roman"/>
          <w:sz w:val="24"/>
          <w:szCs w:val="24"/>
        </w:rPr>
        <w:t>La décision a été prise à Lisbonne de rédiger un document, une sorte de manifeste, qui</w:t>
      </w:r>
      <w:r w:rsidR="00AE7A83">
        <w:rPr>
          <w:rFonts w:ascii="Times New Roman" w:hAnsi="Times New Roman" w:cs="Times New Roman"/>
          <w:sz w:val="24"/>
          <w:szCs w:val="24"/>
        </w:rPr>
        <w:t xml:space="preserve"> permette de préciser, pour </w:t>
      </w:r>
      <w:proofErr w:type="spellStart"/>
      <w:r w:rsidR="00AE7A83">
        <w:rPr>
          <w:rFonts w:ascii="Times New Roman" w:hAnsi="Times New Roman" w:cs="Times New Roman"/>
          <w:sz w:val="24"/>
          <w:szCs w:val="24"/>
        </w:rPr>
        <w:t>l</w:t>
      </w:r>
      <w:r w:rsidR="00820E1A">
        <w:rPr>
          <w:rFonts w:ascii="Times New Roman" w:hAnsi="Times New Roman" w:cs="Times New Roman"/>
          <w:sz w:val="24"/>
          <w:szCs w:val="24"/>
        </w:rPr>
        <w:t>un</w:t>
      </w:r>
      <w:proofErr w:type="spellEnd"/>
      <w:r w:rsidR="00AE7A83">
        <w:rPr>
          <w:rFonts w:ascii="Times New Roman" w:hAnsi="Times New Roman" w:cs="Times New Roman"/>
          <w:sz w:val="24"/>
          <w:szCs w:val="24"/>
        </w:rPr>
        <w:t xml:space="preserve"> public</w:t>
      </w:r>
      <w:r w:rsidR="00820E1A">
        <w:rPr>
          <w:rFonts w:ascii="Times New Roman" w:hAnsi="Times New Roman" w:cs="Times New Roman"/>
          <w:sz w:val="24"/>
          <w:szCs w:val="24"/>
        </w:rPr>
        <w:t xml:space="preserve"> plus large que celui que nous visons </w:t>
      </w:r>
      <w:proofErr w:type="spellStart"/>
      <w:r w:rsidR="00820E1A">
        <w:rPr>
          <w:rFonts w:ascii="Times New Roman" w:hAnsi="Times New Roman" w:cs="Times New Roman"/>
          <w:sz w:val="24"/>
          <w:szCs w:val="24"/>
        </w:rPr>
        <w:t>ghabituellement</w:t>
      </w:r>
      <w:proofErr w:type="spellEnd"/>
      <w:r w:rsidR="00820E1A">
        <w:rPr>
          <w:rFonts w:ascii="Times New Roman" w:hAnsi="Times New Roman" w:cs="Times New Roman"/>
          <w:sz w:val="24"/>
          <w:szCs w:val="24"/>
        </w:rPr>
        <w:t xml:space="preserve"> dans nos publications scientifiques</w:t>
      </w:r>
      <w:r w:rsidR="00AE7A83">
        <w:rPr>
          <w:rFonts w:ascii="Times New Roman" w:hAnsi="Times New Roman" w:cs="Times New Roman"/>
          <w:sz w:val="24"/>
          <w:szCs w:val="24"/>
        </w:rPr>
        <w:t xml:space="preserve">, les recherches du Groupe </w:t>
      </w:r>
      <w:proofErr w:type="spellStart"/>
      <w:r w:rsidR="00AE7A83">
        <w:rPr>
          <w:rFonts w:ascii="Times New Roman" w:hAnsi="Times New Roman" w:cs="Times New Roman"/>
          <w:sz w:val="24"/>
          <w:szCs w:val="24"/>
        </w:rPr>
        <w:t>Rothenfels</w:t>
      </w:r>
      <w:proofErr w:type="spellEnd"/>
      <w:r w:rsidR="00AE7A83">
        <w:rPr>
          <w:rFonts w:ascii="Times New Roman" w:hAnsi="Times New Roman" w:cs="Times New Roman"/>
          <w:sz w:val="24"/>
          <w:szCs w:val="24"/>
        </w:rPr>
        <w:t xml:space="preserve"> sur le sujet « Image, espace et action liturgique ». Il ne s’agira pas tant d’identifier une position commune, difficile à trouver eu égard à la diversité de ses membres, mais bien davantage de partir de questions communes. Ce </w:t>
      </w:r>
      <w:r w:rsidR="00AE7A83" w:rsidRPr="00AE7A83">
        <w:rPr>
          <w:rFonts w:ascii="Times New Roman" w:hAnsi="Times New Roman" w:cs="Times New Roman"/>
          <w:i/>
          <w:iCs/>
          <w:sz w:val="24"/>
          <w:szCs w:val="24"/>
        </w:rPr>
        <w:t xml:space="preserve">Document de </w:t>
      </w:r>
      <w:proofErr w:type="spellStart"/>
      <w:r w:rsidR="00AE7A83" w:rsidRPr="00AE7A83">
        <w:rPr>
          <w:rFonts w:ascii="Times New Roman" w:hAnsi="Times New Roman" w:cs="Times New Roman"/>
          <w:i/>
          <w:iCs/>
          <w:sz w:val="24"/>
          <w:szCs w:val="24"/>
        </w:rPr>
        <w:t>Rothenfels</w:t>
      </w:r>
      <w:proofErr w:type="spellEnd"/>
      <w:r w:rsidR="00AE7A83">
        <w:rPr>
          <w:rFonts w:ascii="Times New Roman" w:hAnsi="Times New Roman" w:cs="Times New Roman"/>
          <w:sz w:val="24"/>
          <w:szCs w:val="24"/>
        </w:rPr>
        <w:t xml:space="preserve"> </w:t>
      </w:r>
      <w:r w:rsidR="00820E1A">
        <w:rPr>
          <w:rFonts w:ascii="Times New Roman" w:hAnsi="Times New Roman" w:cs="Times New Roman"/>
          <w:sz w:val="24"/>
          <w:szCs w:val="24"/>
        </w:rPr>
        <w:t xml:space="preserve">vise à </w:t>
      </w:r>
      <w:r w:rsidR="00AE7A83">
        <w:rPr>
          <w:rFonts w:ascii="Times New Roman" w:hAnsi="Times New Roman" w:cs="Times New Roman"/>
          <w:sz w:val="24"/>
          <w:szCs w:val="24"/>
        </w:rPr>
        <w:t xml:space="preserve">ouvrir un débat qui </w:t>
      </w:r>
      <w:r w:rsidR="00820E1A">
        <w:rPr>
          <w:rFonts w:ascii="Times New Roman" w:hAnsi="Times New Roman" w:cs="Times New Roman"/>
          <w:sz w:val="24"/>
          <w:szCs w:val="24"/>
        </w:rPr>
        <w:t>sera repris dans une journée d’étude.</w:t>
      </w:r>
    </w:p>
    <w:p w14:paraId="2A1ED16D" w14:textId="0B468AFD" w:rsidR="00AE7A83" w:rsidRDefault="00AE7A83" w:rsidP="00AE7A83">
      <w:pPr>
        <w:ind w:firstLine="708"/>
        <w:jc w:val="both"/>
        <w:rPr>
          <w:rFonts w:ascii="Times New Roman" w:hAnsi="Times New Roman" w:cs="Times New Roman"/>
          <w:sz w:val="24"/>
          <w:szCs w:val="24"/>
        </w:rPr>
      </w:pPr>
      <w:r>
        <w:rPr>
          <w:rFonts w:ascii="Times New Roman" w:hAnsi="Times New Roman" w:cs="Times New Roman"/>
          <w:sz w:val="24"/>
          <w:szCs w:val="24"/>
        </w:rPr>
        <w:t xml:space="preserve">Le Groupe </w:t>
      </w:r>
      <w:proofErr w:type="spellStart"/>
      <w:r>
        <w:rPr>
          <w:rFonts w:ascii="Times New Roman" w:hAnsi="Times New Roman" w:cs="Times New Roman"/>
          <w:sz w:val="24"/>
          <w:szCs w:val="24"/>
        </w:rPr>
        <w:t>Rothenfels</w:t>
      </w:r>
      <w:proofErr w:type="spellEnd"/>
      <w:r>
        <w:rPr>
          <w:rFonts w:ascii="Times New Roman" w:hAnsi="Times New Roman" w:cs="Times New Roman"/>
          <w:sz w:val="24"/>
          <w:szCs w:val="24"/>
        </w:rPr>
        <w:t xml:space="preserve"> se réunira à nouveau du 20 au 23 octobre 2026, à Bâle, en monde protestant</w:t>
      </w:r>
      <w:r w:rsidR="00820E1A">
        <w:rPr>
          <w:rFonts w:ascii="Times New Roman" w:hAnsi="Times New Roman" w:cs="Times New Roman"/>
          <w:sz w:val="24"/>
          <w:szCs w:val="24"/>
        </w:rPr>
        <w:t xml:space="preserve"> cette fois</w:t>
      </w:r>
      <w:r>
        <w:rPr>
          <w:rFonts w:ascii="Times New Roman" w:hAnsi="Times New Roman" w:cs="Times New Roman"/>
          <w:sz w:val="24"/>
          <w:szCs w:val="24"/>
        </w:rPr>
        <w:t xml:space="preserve">, </w:t>
      </w:r>
      <w:r w:rsidR="00820E1A">
        <w:rPr>
          <w:rFonts w:ascii="Times New Roman" w:hAnsi="Times New Roman" w:cs="Times New Roman"/>
          <w:sz w:val="24"/>
          <w:szCs w:val="24"/>
        </w:rPr>
        <w:t>puis au printemps</w:t>
      </w:r>
      <w:r>
        <w:rPr>
          <w:rFonts w:ascii="Times New Roman" w:hAnsi="Times New Roman" w:cs="Times New Roman"/>
          <w:sz w:val="24"/>
          <w:szCs w:val="24"/>
        </w:rPr>
        <w:t xml:space="preserve"> 2027, probablement dans une abbaye, afin de rédiger ce document.</w:t>
      </w:r>
    </w:p>
    <w:p w14:paraId="545AD805" w14:textId="77777777" w:rsidR="00AE7A83" w:rsidRDefault="00AE7A83" w:rsidP="00AE7A83">
      <w:pPr>
        <w:jc w:val="both"/>
        <w:rPr>
          <w:rFonts w:ascii="Times New Roman" w:hAnsi="Times New Roman" w:cs="Times New Roman"/>
          <w:sz w:val="24"/>
          <w:szCs w:val="24"/>
        </w:rPr>
      </w:pPr>
    </w:p>
    <w:p w14:paraId="6A053B47" w14:textId="3DD365EC" w:rsidR="00AE7A83" w:rsidRPr="007214C6" w:rsidRDefault="00AE7A83" w:rsidP="00AE7A83">
      <w:pPr>
        <w:jc w:val="right"/>
        <w:rPr>
          <w:rFonts w:ascii="Times New Roman" w:hAnsi="Times New Roman" w:cs="Times New Roman"/>
          <w:sz w:val="24"/>
          <w:szCs w:val="24"/>
        </w:rPr>
      </w:pPr>
      <w:r>
        <w:rPr>
          <w:rFonts w:ascii="Times New Roman" w:hAnsi="Times New Roman" w:cs="Times New Roman"/>
          <w:sz w:val="24"/>
          <w:szCs w:val="24"/>
        </w:rPr>
        <w:t xml:space="preserve">Julien </w:t>
      </w:r>
      <w:r w:rsidRPr="00AE7A83">
        <w:rPr>
          <w:rFonts w:ascii="Times New Roman" w:hAnsi="Times New Roman" w:cs="Times New Roman"/>
          <w:smallCaps/>
          <w:sz w:val="24"/>
          <w:szCs w:val="24"/>
        </w:rPr>
        <w:t>Sauvé</w:t>
      </w:r>
    </w:p>
    <w:p w14:paraId="0279CD7E" w14:textId="77777777" w:rsidR="000452ED" w:rsidRPr="007214C6" w:rsidRDefault="000452ED" w:rsidP="00DC3658">
      <w:pPr>
        <w:jc w:val="both"/>
        <w:rPr>
          <w:rFonts w:ascii="Times New Roman" w:hAnsi="Times New Roman" w:cs="Times New Roman"/>
          <w:sz w:val="24"/>
          <w:szCs w:val="24"/>
        </w:rPr>
      </w:pPr>
    </w:p>
    <w:p w14:paraId="75D9883C" w14:textId="77777777" w:rsidR="000452ED" w:rsidRPr="007214C6" w:rsidRDefault="000452ED" w:rsidP="00DC3658">
      <w:pPr>
        <w:jc w:val="both"/>
        <w:rPr>
          <w:rFonts w:ascii="Times New Roman" w:hAnsi="Times New Roman" w:cs="Times New Roman"/>
          <w:sz w:val="24"/>
          <w:szCs w:val="24"/>
        </w:rPr>
      </w:pPr>
    </w:p>
    <w:sectPr w:rsidR="000452ED" w:rsidRPr="007214C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4787" w14:textId="77777777" w:rsidR="00B907EB" w:rsidRDefault="00B907EB" w:rsidP="00B44F0A">
      <w:pPr>
        <w:spacing w:after="0" w:line="240" w:lineRule="auto"/>
      </w:pPr>
      <w:r>
        <w:separator/>
      </w:r>
    </w:p>
  </w:endnote>
  <w:endnote w:type="continuationSeparator" w:id="0">
    <w:p w14:paraId="3F565DE1" w14:textId="77777777" w:rsidR="00B907EB" w:rsidRDefault="00B907EB" w:rsidP="00B4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635710"/>
      <w:docPartObj>
        <w:docPartGallery w:val="Page Numbers (Bottom of Page)"/>
        <w:docPartUnique/>
      </w:docPartObj>
    </w:sdtPr>
    <w:sdtContent>
      <w:p w14:paraId="0A6CDEBE" w14:textId="45D5377E" w:rsidR="00343EFD" w:rsidRDefault="00343EFD">
        <w:pPr>
          <w:pStyle w:val="Pieddepage"/>
          <w:jc w:val="right"/>
        </w:pPr>
        <w:r>
          <w:fldChar w:fldCharType="begin"/>
        </w:r>
        <w:r>
          <w:instrText>PAGE   \* MERGEFORMAT</w:instrText>
        </w:r>
        <w:r>
          <w:fldChar w:fldCharType="separate"/>
        </w:r>
        <w:r>
          <w:t>2</w:t>
        </w:r>
        <w:r>
          <w:fldChar w:fldCharType="end"/>
        </w:r>
      </w:p>
    </w:sdtContent>
  </w:sdt>
  <w:p w14:paraId="393A6054" w14:textId="77777777" w:rsidR="00343EFD" w:rsidRDefault="00343E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8DC5" w14:textId="77777777" w:rsidR="00B907EB" w:rsidRDefault="00B907EB" w:rsidP="00B44F0A">
      <w:pPr>
        <w:spacing w:after="0" w:line="240" w:lineRule="auto"/>
      </w:pPr>
      <w:r>
        <w:separator/>
      </w:r>
    </w:p>
  </w:footnote>
  <w:footnote w:type="continuationSeparator" w:id="0">
    <w:p w14:paraId="4C27D56C" w14:textId="77777777" w:rsidR="00B907EB" w:rsidRDefault="00B907EB" w:rsidP="00B44F0A">
      <w:pPr>
        <w:spacing w:after="0" w:line="240" w:lineRule="auto"/>
      </w:pPr>
      <w:r>
        <w:continuationSeparator/>
      </w:r>
    </w:p>
  </w:footnote>
  <w:footnote w:id="1">
    <w:p w14:paraId="21828718" w14:textId="654C2FB0" w:rsidR="005C652D" w:rsidRPr="005C652D" w:rsidRDefault="005C652D" w:rsidP="005C652D">
      <w:pPr>
        <w:pStyle w:val="Notedebasdepage"/>
        <w:jc w:val="both"/>
        <w:rPr>
          <w:rFonts w:ascii="Times New Roman" w:hAnsi="Times New Roman" w:cs="Times New Roman"/>
        </w:rPr>
      </w:pPr>
      <w:r w:rsidRPr="005C652D">
        <w:rPr>
          <w:rStyle w:val="Appelnotedebasdep"/>
          <w:rFonts w:ascii="Times New Roman" w:hAnsi="Times New Roman" w:cs="Times New Roman"/>
        </w:rPr>
        <w:footnoteRef/>
      </w:r>
      <w:r w:rsidRPr="005C652D">
        <w:rPr>
          <w:rFonts w:ascii="Times New Roman" w:hAnsi="Times New Roman" w:cs="Times New Roman"/>
        </w:rPr>
        <w:t xml:space="preserve"> </w:t>
      </w:r>
      <w:r w:rsidRPr="005C652D">
        <w:rPr>
          <w:rFonts w:ascii="Times New Roman" w:hAnsi="Times New Roman" w:cs="Times New Roman"/>
          <w:i/>
          <w:iCs/>
        </w:rPr>
        <w:t>Cf.</w:t>
      </w:r>
      <w:r w:rsidRPr="005C652D">
        <w:rPr>
          <w:rFonts w:ascii="Times New Roman" w:hAnsi="Times New Roman" w:cs="Times New Roman"/>
        </w:rPr>
        <w:t xml:space="preserve"> Julien </w:t>
      </w:r>
      <w:r w:rsidRPr="005C652D">
        <w:rPr>
          <w:rFonts w:ascii="Times New Roman" w:hAnsi="Times New Roman" w:cs="Times New Roman"/>
          <w:smallCaps/>
        </w:rPr>
        <w:t>Sauvé</w:t>
      </w:r>
      <w:r w:rsidRPr="005C652D">
        <w:rPr>
          <w:rFonts w:ascii="Times New Roman" w:hAnsi="Times New Roman" w:cs="Times New Roman"/>
        </w:rPr>
        <w:t xml:space="preserve">, « "Image, espace et action liturgique". Rencontre du Groupe </w:t>
      </w:r>
      <w:proofErr w:type="spellStart"/>
      <w:r w:rsidRPr="005C652D">
        <w:rPr>
          <w:rFonts w:ascii="Times New Roman" w:hAnsi="Times New Roman" w:cs="Times New Roman"/>
        </w:rPr>
        <w:t>Rothenfels</w:t>
      </w:r>
      <w:proofErr w:type="spellEnd"/>
      <w:r w:rsidRPr="005C652D">
        <w:rPr>
          <w:rFonts w:ascii="Times New Roman" w:hAnsi="Times New Roman" w:cs="Times New Roman"/>
        </w:rPr>
        <w:t xml:space="preserve"> (Cracovie, 21-24 octobre 2025)</w:t>
      </w:r>
      <w:r>
        <w:rPr>
          <w:rFonts w:ascii="Times New Roman" w:hAnsi="Times New Roman" w:cs="Times New Roman"/>
        </w:rPr>
        <w:t> »</w:t>
      </w:r>
      <w:r w:rsidRPr="005C652D">
        <w:rPr>
          <w:rFonts w:ascii="Times New Roman" w:hAnsi="Times New Roman" w:cs="Times New Roman"/>
        </w:rPr>
        <w:t xml:space="preserve">, </w:t>
      </w:r>
      <w:r w:rsidRPr="005C652D">
        <w:rPr>
          <w:rFonts w:ascii="Times New Roman" w:hAnsi="Times New Roman" w:cs="Times New Roman"/>
          <w:i/>
          <w:iCs/>
        </w:rPr>
        <w:t>LMD</w:t>
      </w:r>
      <w:r w:rsidRPr="005C652D">
        <w:rPr>
          <w:rFonts w:ascii="Times New Roman" w:hAnsi="Times New Roman" w:cs="Times New Roman"/>
        </w:rPr>
        <w:t xml:space="preserve"> 323, 2026, pp. 193-197.</w:t>
      </w:r>
    </w:p>
  </w:footnote>
  <w:footnote w:id="2">
    <w:p w14:paraId="1E1477C4" w14:textId="458499AA" w:rsidR="00B44F0A" w:rsidRPr="00B44F0A" w:rsidRDefault="00B44F0A" w:rsidP="00B44F0A">
      <w:pPr>
        <w:pStyle w:val="Notedebasdepage"/>
        <w:jc w:val="both"/>
        <w:rPr>
          <w:rFonts w:ascii="Times New Roman" w:hAnsi="Times New Roman" w:cs="Times New Roman"/>
        </w:rPr>
      </w:pPr>
      <w:r w:rsidRPr="00B44F0A">
        <w:rPr>
          <w:rStyle w:val="Appelnotedebasdep"/>
          <w:rFonts w:ascii="Times New Roman" w:hAnsi="Times New Roman" w:cs="Times New Roman"/>
        </w:rPr>
        <w:footnoteRef/>
      </w:r>
      <w:r w:rsidRPr="00B44F0A">
        <w:rPr>
          <w:rFonts w:ascii="Times New Roman" w:hAnsi="Times New Roman" w:cs="Times New Roman"/>
        </w:rPr>
        <w:t xml:space="preserve"> Marie-José </w:t>
      </w:r>
      <w:r w:rsidRPr="00B44F0A">
        <w:rPr>
          <w:rFonts w:ascii="Times New Roman" w:hAnsi="Times New Roman" w:cs="Times New Roman"/>
          <w:smallCaps/>
        </w:rPr>
        <w:t>Mondzain</w:t>
      </w:r>
      <w:r w:rsidRPr="00B44F0A">
        <w:rPr>
          <w:rFonts w:ascii="Times New Roman" w:hAnsi="Times New Roman" w:cs="Times New Roman"/>
        </w:rPr>
        <w:t xml:space="preserve">, </w:t>
      </w:r>
      <w:r w:rsidRPr="00B44F0A">
        <w:rPr>
          <w:rFonts w:ascii="Times New Roman" w:hAnsi="Times New Roman" w:cs="Times New Roman"/>
          <w:i/>
          <w:iCs/>
        </w:rPr>
        <w:t>Image, icône, économie : les sources byzantines de l’imaginaire contemporain</w:t>
      </w:r>
      <w:r w:rsidRPr="00B44F0A">
        <w:rPr>
          <w:rFonts w:ascii="Times New Roman" w:hAnsi="Times New Roman" w:cs="Times New Roman"/>
        </w:rPr>
        <w:t>, Paris, Seuil, 1996</w:t>
      </w:r>
      <w:r>
        <w:rPr>
          <w:rFonts w:ascii="Times New Roman" w:hAnsi="Times New Roman" w:cs="Times New Roman"/>
        </w:rPr>
        <w:t> ;</w:t>
      </w:r>
      <w:r w:rsidRPr="00B44F0A">
        <w:rPr>
          <w:rFonts w:ascii="Times New Roman" w:hAnsi="Times New Roman" w:cs="Times New Roman"/>
        </w:rPr>
        <w:t xml:space="preserve"> </w:t>
      </w:r>
      <w:r w:rsidRPr="00B44F0A">
        <w:rPr>
          <w:rFonts w:ascii="Times New Roman" w:hAnsi="Times New Roman" w:cs="Times New Roman"/>
          <w:smallCaps/>
        </w:rPr>
        <w:t>Id.</w:t>
      </w:r>
      <w:r w:rsidRPr="00B44F0A">
        <w:rPr>
          <w:rFonts w:ascii="Times New Roman" w:hAnsi="Times New Roman" w:cs="Times New Roman"/>
        </w:rPr>
        <w:t xml:space="preserve">, </w:t>
      </w:r>
      <w:r w:rsidRPr="00B44F0A">
        <w:rPr>
          <w:rFonts w:ascii="Times New Roman" w:hAnsi="Times New Roman" w:cs="Times New Roman"/>
          <w:i/>
          <w:iCs/>
        </w:rPr>
        <w:t>Le Commerce des regards</w:t>
      </w:r>
      <w:r w:rsidRPr="00B44F0A">
        <w:rPr>
          <w:rFonts w:ascii="Times New Roman" w:hAnsi="Times New Roman" w:cs="Times New Roman"/>
        </w:rPr>
        <w:t>, Paris, Seuil,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07"/>
    <w:rsid w:val="000069EB"/>
    <w:rsid w:val="000101B3"/>
    <w:rsid w:val="0002652D"/>
    <w:rsid w:val="000452ED"/>
    <w:rsid w:val="00107686"/>
    <w:rsid w:val="001F21BE"/>
    <w:rsid w:val="002239A2"/>
    <w:rsid w:val="00237031"/>
    <w:rsid w:val="00260067"/>
    <w:rsid w:val="00275218"/>
    <w:rsid w:val="002A420D"/>
    <w:rsid w:val="00343EFD"/>
    <w:rsid w:val="003679EB"/>
    <w:rsid w:val="003D2807"/>
    <w:rsid w:val="003E6774"/>
    <w:rsid w:val="00426E1F"/>
    <w:rsid w:val="004A1366"/>
    <w:rsid w:val="004B25D0"/>
    <w:rsid w:val="0051606A"/>
    <w:rsid w:val="00542D86"/>
    <w:rsid w:val="00553A12"/>
    <w:rsid w:val="005B4A43"/>
    <w:rsid w:val="005B5262"/>
    <w:rsid w:val="005C652D"/>
    <w:rsid w:val="006075D2"/>
    <w:rsid w:val="006D2FDB"/>
    <w:rsid w:val="006F31D6"/>
    <w:rsid w:val="007214C6"/>
    <w:rsid w:val="007243A0"/>
    <w:rsid w:val="007559F2"/>
    <w:rsid w:val="00763DAD"/>
    <w:rsid w:val="00820E1A"/>
    <w:rsid w:val="0082450E"/>
    <w:rsid w:val="008F0B8B"/>
    <w:rsid w:val="009A3FE4"/>
    <w:rsid w:val="00A44B0D"/>
    <w:rsid w:val="00A546C2"/>
    <w:rsid w:val="00AE7A83"/>
    <w:rsid w:val="00B44F0A"/>
    <w:rsid w:val="00B907EB"/>
    <w:rsid w:val="00BB2EC2"/>
    <w:rsid w:val="00C9552E"/>
    <w:rsid w:val="00CA35E7"/>
    <w:rsid w:val="00CC0C62"/>
    <w:rsid w:val="00D004C3"/>
    <w:rsid w:val="00D972A4"/>
    <w:rsid w:val="00DA669C"/>
    <w:rsid w:val="00DC3658"/>
    <w:rsid w:val="00DE4297"/>
    <w:rsid w:val="00E63815"/>
    <w:rsid w:val="00ED1E88"/>
    <w:rsid w:val="00ED44A1"/>
    <w:rsid w:val="00F45BA8"/>
    <w:rsid w:val="00F46A8E"/>
    <w:rsid w:val="00FD2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8571"/>
  <w15:chartTrackingRefBased/>
  <w15:docId w15:val="{68E3A292-5419-40C8-BF46-5B27C8AB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807"/>
  </w:style>
  <w:style w:type="paragraph" w:styleId="Titre1">
    <w:name w:val="heading 1"/>
    <w:basedOn w:val="Normal"/>
    <w:next w:val="Normal"/>
    <w:link w:val="Titre1Car"/>
    <w:uiPriority w:val="9"/>
    <w:qFormat/>
    <w:rsid w:val="003D2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D2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D280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D280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D280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D280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D280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D280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D280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280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D280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D280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D280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D280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D280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D280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D280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D2807"/>
    <w:rPr>
      <w:rFonts w:eastAsiaTheme="majorEastAsia" w:cstheme="majorBidi"/>
      <w:color w:val="272727" w:themeColor="text1" w:themeTint="D8"/>
    </w:rPr>
  </w:style>
  <w:style w:type="paragraph" w:styleId="Titre">
    <w:name w:val="Title"/>
    <w:basedOn w:val="Normal"/>
    <w:next w:val="Normal"/>
    <w:link w:val="TitreCar"/>
    <w:uiPriority w:val="10"/>
    <w:qFormat/>
    <w:rsid w:val="003D2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D280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D280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D280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D2807"/>
    <w:pPr>
      <w:spacing w:before="160"/>
      <w:jc w:val="center"/>
    </w:pPr>
    <w:rPr>
      <w:i/>
      <w:iCs/>
      <w:color w:val="404040" w:themeColor="text1" w:themeTint="BF"/>
    </w:rPr>
  </w:style>
  <w:style w:type="character" w:customStyle="1" w:styleId="CitationCar">
    <w:name w:val="Citation Car"/>
    <w:basedOn w:val="Policepardfaut"/>
    <w:link w:val="Citation"/>
    <w:uiPriority w:val="29"/>
    <w:rsid w:val="003D2807"/>
    <w:rPr>
      <w:i/>
      <w:iCs/>
      <w:color w:val="404040" w:themeColor="text1" w:themeTint="BF"/>
    </w:rPr>
  </w:style>
  <w:style w:type="paragraph" w:styleId="Paragraphedeliste">
    <w:name w:val="List Paragraph"/>
    <w:basedOn w:val="Normal"/>
    <w:uiPriority w:val="34"/>
    <w:qFormat/>
    <w:rsid w:val="003D2807"/>
    <w:pPr>
      <w:ind w:left="720"/>
      <w:contextualSpacing/>
    </w:pPr>
  </w:style>
  <w:style w:type="character" w:styleId="Accentuationintense">
    <w:name w:val="Intense Emphasis"/>
    <w:basedOn w:val="Policepardfaut"/>
    <w:uiPriority w:val="21"/>
    <w:qFormat/>
    <w:rsid w:val="003D2807"/>
    <w:rPr>
      <w:i/>
      <w:iCs/>
      <w:color w:val="0F4761" w:themeColor="accent1" w:themeShade="BF"/>
    </w:rPr>
  </w:style>
  <w:style w:type="paragraph" w:styleId="Citationintense">
    <w:name w:val="Intense Quote"/>
    <w:basedOn w:val="Normal"/>
    <w:next w:val="Normal"/>
    <w:link w:val="CitationintenseCar"/>
    <w:uiPriority w:val="30"/>
    <w:qFormat/>
    <w:rsid w:val="003D2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D2807"/>
    <w:rPr>
      <w:i/>
      <w:iCs/>
      <w:color w:val="0F4761" w:themeColor="accent1" w:themeShade="BF"/>
    </w:rPr>
  </w:style>
  <w:style w:type="character" w:styleId="Rfrenceintense">
    <w:name w:val="Intense Reference"/>
    <w:basedOn w:val="Policepardfaut"/>
    <w:uiPriority w:val="32"/>
    <w:qFormat/>
    <w:rsid w:val="003D2807"/>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B44F0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4F0A"/>
    <w:rPr>
      <w:sz w:val="20"/>
      <w:szCs w:val="20"/>
    </w:rPr>
  </w:style>
  <w:style w:type="character" w:styleId="Appelnotedebasdep">
    <w:name w:val="footnote reference"/>
    <w:basedOn w:val="Policepardfaut"/>
    <w:uiPriority w:val="99"/>
    <w:semiHidden/>
    <w:unhideWhenUsed/>
    <w:rsid w:val="00B44F0A"/>
    <w:rPr>
      <w:vertAlign w:val="superscript"/>
    </w:rPr>
  </w:style>
  <w:style w:type="paragraph" w:styleId="En-tte">
    <w:name w:val="header"/>
    <w:basedOn w:val="Normal"/>
    <w:link w:val="En-tteCar"/>
    <w:uiPriority w:val="99"/>
    <w:unhideWhenUsed/>
    <w:rsid w:val="00343EFD"/>
    <w:pPr>
      <w:tabs>
        <w:tab w:val="center" w:pos="4536"/>
        <w:tab w:val="right" w:pos="9072"/>
      </w:tabs>
      <w:spacing w:after="0" w:line="240" w:lineRule="auto"/>
    </w:pPr>
  </w:style>
  <w:style w:type="character" w:customStyle="1" w:styleId="En-tteCar">
    <w:name w:val="En-tête Car"/>
    <w:basedOn w:val="Policepardfaut"/>
    <w:link w:val="En-tte"/>
    <w:uiPriority w:val="99"/>
    <w:rsid w:val="00343EFD"/>
  </w:style>
  <w:style w:type="paragraph" w:styleId="Pieddepage">
    <w:name w:val="footer"/>
    <w:basedOn w:val="Normal"/>
    <w:link w:val="PieddepageCar"/>
    <w:uiPriority w:val="99"/>
    <w:unhideWhenUsed/>
    <w:rsid w:val="00343E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3EFD"/>
  </w:style>
  <w:style w:type="paragraph" w:styleId="Rvision">
    <w:name w:val="Revision"/>
    <w:hidden/>
    <w:uiPriority w:val="99"/>
    <w:semiHidden/>
    <w:rsid w:val="00A546C2"/>
    <w:pPr>
      <w:spacing w:after="0" w:line="240" w:lineRule="auto"/>
    </w:pPr>
  </w:style>
  <w:style w:type="character" w:styleId="Marquedecommentaire">
    <w:name w:val="annotation reference"/>
    <w:basedOn w:val="Policepardfaut"/>
    <w:uiPriority w:val="99"/>
    <w:semiHidden/>
    <w:unhideWhenUsed/>
    <w:rsid w:val="00FD24B8"/>
    <w:rPr>
      <w:sz w:val="16"/>
      <w:szCs w:val="16"/>
    </w:rPr>
  </w:style>
  <w:style w:type="paragraph" w:styleId="Commentaire">
    <w:name w:val="annotation text"/>
    <w:basedOn w:val="Normal"/>
    <w:link w:val="CommentaireCar"/>
    <w:uiPriority w:val="99"/>
    <w:unhideWhenUsed/>
    <w:rsid w:val="00FD24B8"/>
    <w:pPr>
      <w:spacing w:line="240" w:lineRule="auto"/>
    </w:pPr>
    <w:rPr>
      <w:sz w:val="20"/>
      <w:szCs w:val="20"/>
    </w:rPr>
  </w:style>
  <w:style w:type="character" w:customStyle="1" w:styleId="CommentaireCar">
    <w:name w:val="Commentaire Car"/>
    <w:basedOn w:val="Policepardfaut"/>
    <w:link w:val="Commentaire"/>
    <w:uiPriority w:val="99"/>
    <w:rsid w:val="00FD24B8"/>
    <w:rPr>
      <w:sz w:val="20"/>
      <w:szCs w:val="20"/>
    </w:rPr>
  </w:style>
  <w:style w:type="paragraph" w:styleId="Objetducommentaire">
    <w:name w:val="annotation subject"/>
    <w:basedOn w:val="Commentaire"/>
    <w:next w:val="Commentaire"/>
    <w:link w:val="ObjetducommentaireCar"/>
    <w:uiPriority w:val="99"/>
    <w:semiHidden/>
    <w:unhideWhenUsed/>
    <w:rsid w:val="00FD24B8"/>
    <w:rPr>
      <w:b/>
      <w:bCs/>
    </w:rPr>
  </w:style>
  <w:style w:type="character" w:customStyle="1" w:styleId="ObjetducommentaireCar">
    <w:name w:val="Objet du commentaire Car"/>
    <w:basedOn w:val="CommentaireCar"/>
    <w:link w:val="Objetducommentaire"/>
    <w:uiPriority w:val="99"/>
    <w:semiHidden/>
    <w:rsid w:val="00FD24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B503-3CF9-4BD8-9CF9-3D09356E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1955</Words>
  <Characters>10753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Sauvé</dc:creator>
  <cp:keywords/>
  <dc:description/>
  <cp:lastModifiedBy>DROUIN Gilles</cp:lastModifiedBy>
  <cp:revision>15</cp:revision>
  <dcterms:created xsi:type="dcterms:W3CDTF">2026-06-19T03:47:00Z</dcterms:created>
  <dcterms:modified xsi:type="dcterms:W3CDTF">2026-07-21T18:24:00Z</dcterms:modified>
</cp:coreProperties>
</file>